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977" w:rsidRPr="004551EC" w:rsidRDefault="00A05977" w:rsidP="00A05977">
      <w:pPr>
        <w:pStyle w:val="a7"/>
      </w:pPr>
      <w:r w:rsidRPr="004551EC">
        <w:t>Маҳсулот ишлаб чиқариш харажатларини ҳисобга олиш.</w:t>
      </w:r>
    </w:p>
    <w:p w:rsidR="00A05977" w:rsidRPr="004551EC" w:rsidRDefault="00A05977" w:rsidP="00A05977">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b/>
          <w:bCs/>
          <w:sz w:val="24"/>
          <w:szCs w:val="24"/>
        </w:rPr>
        <w:t>Режа:</w:t>
      </w:r>
    </w:p>
    <w:p w:rsidR="00A05977" w:rsidRPr="004551EC" w:rsidRDefault="00A05977" w:rsidP="00A05977">
      <w:pPr>
        <w:pStyle w:val="a5"/>
        <w:spacing w:line="360" w:lineRule="auto"/>
        <w:ind w:left="540" w:hanging="540"/>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lang w:val="uz-Cyrl-UZ"/>
        </w:rPr>
        <w:t>9</w:t>
      </w:r>
      <w:r w:rsidRPr="004551EC">
        <w:rPr>
          <w:rFonts w:ascii="Times New Roman" w:eastAsia="MS Mincho" w:hAnsi="Times New Roman" w:cs="Times New Roman"/>
          <w:b/>
          <w:bCs/>
          <w:sz w:val="24"/>
          <w:szCs w:val="24"/>
        </w:rPr>
        <w:t>.1. Ишлаб чиқариш харажатлари ва уларнинг туркумланиши.</w:t>
      </w:r>
    </w:p>
    <w:p w:rsidR="00A05977" w:rsidRPr="004551EC" w:rsidRDefault="00A05977" w:rsidP="00A05977">
      <w:pPr>
        <w:pStyle w:val="a5"/>
        <w:spacing w:line="360" w:lineRule="auto"/>
        <w:ind w:left="540" w:hanging="540"/>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9.2. Ишлаб чиқариш харажатларининг аналитик ва синтетик ҳисоби.</w:t>
      </w:r>
    </w:p>
    <w:p w:rsidR="00A05977" w:rsidRPr="004551EC" w:rsidRDefault="00A05977" w:rsidP="00A05977">
      <w:pPr>
        <w:pStyle w:val="a5"/>
        <w:spacing w:line="360" w:lineRule="auto"/>
        <w:ind w:left="540" w:hanging="540"/>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9.3. Ишлаб чиқаришга сарфланган бошқа харажатлар ҳисоби ва уларни таксимлаш.</w:t>
      </w:r>
    </w:p>
    <w:p w:rsidR="00A05977" w:rsidRPr="004551EC" w:rsidRDefault="00A05977" w:rsidP="00A05977">
      <w:pPr>
        <w:pStyle w:val="a5"/>
        <w:spacing w:line="360" w:lineRule="auto"/>
        <w:ind w:left="540" w:hanging="540"/>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9.4. Ёрдамчи ва бошқа ишлаб чиқаришлар харажатлари ҳисоби ва маҳсулот таннархини ҳисоблаш.</w:t>
      </w:r>
    </w:p>
    <w:p w:rsidR="00A05977" w:rsidRPr="004551EC" w:rsidRDefault="00A05977" w:rsidP="00A05977">
      <w:pPr>
        <w:pStyle w:val="a3"/>
        <w:spacing w:line="360" w:lineRule="auto"/>
        <w:rPr>
          <w:rFonts w:eastAsia="MS Mincho"/>
          <w:b/>
          <w:bCs/>
          <w:sz w:val="24"/>
          <w:szCs w:val="24"/>
        </w:rPr>
      </w:pPr>
      <w:r w:rsidRPr="004551EC">
        <w:rPr>
          <w:rFonts w:eastAsia="MS Mincho"/>
          <w:b/>
          <w:bCs/>
          <w:sz w:val="24"/>
          <w:szCs w:val="24"/>
        </w:rPr>
        <w:t xml:space="preserve">9.5. Келгуси давр харажатларини жамлаш ва таксимлаш ҳисоби. </w:t>
      </w:r>
      <w:r w:rsidRPr="004551EC">
        <w:rPr>
          <w:b/>
          <w:bCs/>
          <w:sz w:val="24"/>
          <w:szCs w:val="24"/>
        </w:rPr>
        <w:tab/>
      </w:r>
    </w:p>
    <w:p w:rsidR="00A05977" w:rsidRPr="004551EC" w:rsidRDefault="00A05977" w:rsidP="00A05977">
      <w:pPr>
        <w:pStyle w:val="a5"/>
        <w:spacing w:line="360" w:lineRule="auto"/>
        <w:ind w:firstLine="540"/>
        <w:jc w:val="both"/>
        <w:rPr>
          <w:rFonts w:ascii="Times New Roman" w:eastAsia="MS Mincho" w:hAnsi="Times New Roman" w:cs="Times New Roman"/>
          <w:b/>
          <w:bCs/>
          <w:sz w:val="24"/>
          <w:szCs w:val="24"/>
          <w:lang w:val="uz-Cyrl-UZ"/>
        </w:rPr>
      </w:pPr>
      <w:bookmarkStart w:id="0" w:name="_GoBack"/>
      <w:bookmarkEnd w:id="0"/>
    </w:p>
    <w:p w:rsidR="00A05977" w:rsidRPr="004551EC" w:rsidRDefault="00A05977" w:rsidP="00A05977">
      <w:pPr>
        <w:pStyle w:val="a5"/>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p>
    <w:p w:rsidR="00A05977" w:rsidRPr="004551EC" w:rsidRDefault="00A05977" w:rsidP="00A05977">
      <w:pPr>
        <w:pStyle w:val="a5"/>
        <w:numPr>
          <w:ilvl w:val="0"/>
          <w:numId w:val="9"/>
        </w:numPr>
        <w:spacing w:line="360" w:lineRule="auto"/>
        <w:ind w:left="1452" w:hanging="913"/>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Управленческий учет В.Э. Керимов. Москва. 2001.</w:t>
      </w:r>
    </w:p>
    <w:p w:rsidR="00A05977" w:rsidRPr="004551EC" w:rsidRDefault="00A05977" w:rsidP="00A05977">
      <w:pPr>
        <w:pStyle w:val="a5"/>
        <w:numPr>
          <w:ilvl w:val="0"/>
          <w:numId w:val="9"/>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 xml:space="preserve">М.Умарова «Бухгалтерия </w:t>
      </w:r>
      <w:r w:rsidRPr="004551EC">
        <w:rPr>
          <w:rFonts w:ascii="Times New Roman" w:hAnsi="Times New Roman" w:cs="Times New Roman"/>
          <w:bCs/>
          <w:iCs/>
          <w:sz w:val="24"/>
          <w:szCs w:val="24"/>
          <w:lang w:val="uz-Cyrl-UZ"/>
        </w:rPr>
        <w:t>ҳ</w:t>
      </w:r>
      <w:r w:rsidRPr="004551EC">
        <w:rPr>
          <w:rFonts w:ascii="Times New Roman" w:hAnsi="Times New Roman" w:cs="Times New Roman"/>
          <w:bCs/>
          <w:iCs/>
          <w:sz w:val="24"/>
          <w:szCs w:val="24"/>
        </w:rPr>
        <w:t xml:space="preserve">исоби» Тошкент, </w:t>
      </w:r>
      <w:r w:rsidRPr="004551EC">
        <w:rPr>
          <w:rFonts w:ascii="Times New Roman" w:hAnsi="Times New Roman" w:cs="Times New Roman"/>
          <w:bCs/>
          <w:iCs/>
          <w:sz w:val="24"/>
          <w:szCs w:val="24"/>
          <w:lang w:val="uz-Cyrl-UZ"/>
        </w:rPr>
        <w:t>Ў</w:t>
      </w:r>
      <w:r w:rsidRPr="004551EC">
        <w:rPr>
          <w:rFonts w:ascii="Times New Roman" w:hAnsi="Times New Roman" w:cs="Times New Roman"/>
          <w:bCs/>
          <w:iCs/>
          <w:sz w:val="24"/>
          <w:szCs w:val="24"/>
        </w:rPr>
        <w:t>збекистон. 1999 йил.</w:t>
      </w:r>
    </w:p>
    <w:p w:rsidR="00A05977" w:rsidRPr="004551EC" w:rsidRDefault="00A05977" w:rsidP="00A05977">
      <w:pPr>
        <w:pStyle w:val="a5"/>
        <w:numPr>
          <w:ilvl w:val="0"/>
          <w:numId w:val="9"/>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З.В.Кирьянова «Теория бухгалтерского учета» Москва, Финансы и статистика, 1996год.</w:t>
      </w:r>
    </w:p>
    <w:p w:rsidR="00A05977" w:rsidRPr="004551EC" w:rsidRDefault="00A05977" w:rsidP="00A05977">
      <w:pPr>
        <w:pStyle w:val="a5"/>
        <w:numPr>
          <w:ilvl w:val="0"/>
          <w:numId w:val="9"/>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Кодирхонов «Саноат корхоналарида бухгалтерия хисоби» Тошкент, Узбекистон. 1992 йил.</w:t>
      </w:r>
    </w:p>
    <w:p w:rsidR="00A05977" w:rsidRPr="004551EC" w:rsidRDefault="00A05977" w:rsidP="00A05977">
      <w:pPr>
        <w:pStyle w:val="a5"/>
        <w:numPr>
          <w:ilvl w:val="0"/>
          <w:numId w:val="9"/>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П.И.Камышанов «Практическое пособие по бухгалтерскому учету» Москва . Экономика. 1996 г.</w:t>
      </w:r>
    </w:p>
    <w:p w:rsidR="00A05977" w:rsidRPr="004551EC" w:rsidRDefault="00A05977" w:rsidP="00A05977">
      <w:pPr>
        <w:pStyle w:val="a5"/>
        <w:numPr>
          <w:ilvl w:val="0"/>
          <w:numId w:val="9"/>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lang w:val="uz-Cyrl-UZ"/>
        </w:rPr>
        <w:t xml:space="preserve"> </w:t>
      </w:r>
      <w:r w:rsidRPr="004551EC">
        <w:rPr>
          <w:rFonts w:ascii="Times New Roman" w:hAnsi="Times New Roman" w:cs="Times New Roman"/>
          <w:bCs/>
          <w:iCs/>
          <w:sz w:val="24"/>
          <w:szCs w:val="24"/>
        </w:rPr>
        <w:t>Р.Антони «Основы буухгалтерского учета» Перевод с анг. языка, Москва, СП «Триада НТТ» 1992 г.</w:t>
      </w:r>
    </w:p>
    <w:p w:rsidR="00A05977" w:rsidRPr="004551EC" w:rsidRDefault="00A05977" w:rsidP="00A05977">
      <w:pPr>
        <w:pStyle w:val="a5"/>
        <w:spacing w:line="360" w:lineRule="auto"/>
        <w:ind w:firstLine="540"/>
        <w:jc w:val="both"/>
        <w:rPr>
          <w:rFonts w:ascii="Times New Roman" w:eastAsia="MS Mincho" w:hAnsi="Times New Roman" w:cs="Times New Roman"/>
          <w:bCs/>
          <w:sz w:val="24"/>
          <w:szCs w:val="24"/>
        </w:rPr>
      </w:pP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lang w:val="uz-Cyrl-UZ"/>
        </w:rPr>
        <w:t>9</w:t>
      </w:r>
      <w:r w:rsidRPr="004551EC">
        <w:rPr>
          <w:rFonts w:ascii="Times New Roman" w:eastAsia="MS Mincho" w:hAnsi="Times New Roman" w:cs="Times New Roman"/>
          <w:b/>
          <w:bCs/>
          <w:sz w:val="24"/>
          <w:szCs w:val="24"/>
        </w:rPr>
        <w:t>.1.</w:t>
      </w:r>
      <w:r w:rsidRPr="004551EC">
        <w:rPr>
          <w:rFonts w:ascii="Times New Roman" w:eastAsia="MS Mincho" w:hAnsi="Times New Roman" w:cs="Times New Roman"/>
          <w:sz w:val="24"/>
          <w:szCs w:val="24"/>
        </w:rPr>
        <w:t xml:space="preserve"> Саноат корхоналарнинг асосий фаолияти маҳсулот ишлаб чиқаришдан иборат бўлганлиги туфайли, биринчи навбатда, шу ишлаб чиқаришдаги харажатлар таркиби ва уларнинг хусусиятлари билан танишиб чикиш лозим бўлади.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Ишлаб чиқариш харажатлари деб маҳсулотни тайёрлаш учун жонли ва моддийлаштирилган меҳнат сарфларнинг пул шаклидаги ифодасига айтилади.</w:t>
      </w:r>
    </w:p>
    <w:p w:rsidR="00A05977" w:rsidRPr="004551EC" w:rsidRDefault="00A05977" w:rsidP="00A05977">
      <w:pPr>
        <w:pStyle w:val="a5"/>
        <w:spacing w:line="360" w:lineRule="auto"/>
        <w:ind w:firstLine="540"/>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rPr>
        <w:t>Қуйидаги тархда ишлаб чиқариш харажатларининг туркумланиши</w:t>
      </w:r>
    </w:p>
    <w:p w:rsidR="00A05977" w:rsidRPr="004551EC" w:rsidRDefault="00A05977" w:rsidP="00A05977">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rPr>
        <w:t>келтирилган:</w:t>
      </w:r>
    </w:p>
    <w:p w:rsidR="00A05977" w:rsidRPr="004551EC" w:rsidRDefault="00A05977" w:rsidP="00A05977">
      <w:pPr>
        <w:pStyle w:val="a5"/>
        <w:spacing w:line="360" w:lineRule="auto"/>
        <w:jc w:val="center"/>
        <w:rPr>
          <w:rFonts w:ascii="Times New Roman" w:eastAsia="MS Mincho"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6"/>
        <w:gridCol w:w="4736"/>
      </w:tblGrid>
      <w:tr w:rsidR="00A05977" w:rsidRPr="004551EC" w:rsidTr="00E14A34">
        <w:tblPrEx>
          <w:tblCellMar>
            <w:top w:w="0" w:type="dxa"/>
            <w:bottom w:w="0" w:type="dxa"/>
          </w:tblCellMar>
        </w:tblPrEx>
        <w:tc>
          <w:tcPr>
            <w:tcW w:w="4736" w:type="dxa"/>
          </w:tcPr>
          <w:p w:rsidR="00A05977" w:rsidRPr="004551EC" w:rsidRDefault="00A05977" w:rsidP="00E14A34">
            <w:pPr>
              <w:pStyle w:val="a5"/>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Туркумланиш белгилари</w:t>
            </w:r>
          </w:p>
        </w:tc>
        <w:tc>
          <w:tcPr>
            <w:tcW w:w="4736" w:type="dxa"/>
          </w:tcPr>
          <w:p w:rsidR="00A05977" w:rsidRPr="004551EC" w:rsidRDefault="00A05977" w:rsidP="00E14A34">
            <w:pPr>
              <w:pStyle w:val="a5"/>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Харажатлар туркуми (гуруҳи)</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 xml:space="preserve">1. Маҳсулотни тайёрлашдаги иктисодий </w:t>
            </w:r>
            <w:r w:rsidRPr="004551EC">
              <w:rPr>
                <w:rFonts w:ascii="Times New Roman" w:eastAsia="MS Mincho" w:hAnsi="Times New Roman" w:cs="Times New Roman"/>
                <w:bCs/>
                <w:sz w:val="24"/>
                <w:szCs w:val="24"/>
              </w:rPr>
              <w:lastRenderedPageBreak/>
              <w:t>ролига қараб.</w:t>
            </w:r>
          </w:p>
        </w:tc>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lastRenderedPageBreak/>
              <w:t>1) асосий 2) устама</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lastRenderedPageBreak/>
              <w:t>2. Айрим маҳсулот турларининг таннархига кушилиши (таксимланиши) га қараб.</w:t>
            </w:r>
          </w:p>
        </w:tc>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1) бевосита 2) билвосита</w:t>
            </w:r>
          </w:p>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 xml:space="preserve"> (тўғри) (эгри) </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3. Тайёрланаётган маҳсулот миқдорига боғлиқлигига қараб.</w:t>
            </w:r>
          </w:p>
        </w:tc>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1) ўзгарувчан 2) ўзгармас</w:t>
            </w:r>
          </w:p>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 xml:space="preserve"> (шартли) </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4. Харажатларнинг турига қараб</w:t>
            </w:r>
          </w:p>
        </w:tc>
        <w:tc>
          <w:tcPr>
            <w:tcW w:w="4736" w:type="dxa"/>
          </w:tcPr>
          <w:p w:rsidR="00A05977" w:rsidRPr="004551EC" w:rsidRDefault="00A05977" w:rsidP="00A05977">
            <w:pPr>
              <w:pStyle w:val="a5"/>
              <w:numPr>
                <w:ilvl w:val="0"/>
                <w:numId w:val="1"/>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иктисодий элементлар.</w:t>
            </w:r>
          </w:p>
          <w:p w:rsidR="00A05977" w:rsidRPr="004551EC" w:rsidRDefault="00A05977" w:rsidP="00A05977">
            <w:pPr>
              <w:pStyle w:val="a5"/>
              <w:numPr>
                <w:ilvl w:val="0"/>
                <w:numId w:val="1"/>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калькуляция моддалари.</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5. Таркибига қараб</w:t>
            </w:r>
          </w:p>
        </w:tc>
        <w:tc>
          <w:tcPr>
            <w:tcW w:w="4736" w:type="dxa"/>
          </w:tcPr>
          <w:p w:rsidR="00A05977" w:rsidRPr="004551EC" w:rsidRDefault="00A05977" w:rsidP="00A05977">
            <w:pPr>
              <w:pStyle w:val="a5"/>
              <w:numPr>
                <w:ilvl w:val="0"/>
                <w:numId w:val="2"/>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 xml:space="preserve">бир элементли </w:t>
            </w:r>
          </w:p>
          <w:p w:rsidR="00A05977" w:rsidRPr="004551EC" w:rsidRDefault="00A05977" w:rsidP="00A05977">
            <w:pPr>
              <w:pStyle w:val="a5"/>
              <w:numPr>
                <w:ilvl w:val="0"/>
                <w:numId w:val="2"/>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комплекс</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6. Ишлаб чиқариш билан боғлиқлигига қараб</w:t>
            </w:r>
          </w:p>
        </w:tc>
        <w:tc>
          <w:tcPr>
            <w:tcW w:w="4736" w:type="dxa"/>
          </w:tcPr>
          <w:p w:rsidR="00A05977" w:rsidRPr="004551EC" w:rsidRDefault="00A05977" w:rsidP="00A05977">
            <w:pPr>
              <w:pStyle w:val="a5"/>
              <w:numPr>
                <w:ilvl w:val="0"/>
                <w:numId w:val="3"/>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ишлаб чиқаришдаги</w:t>
            </w:r>
          </w:p>
          <w:p w:rsidR="00A05977" w:rsidRPr="004551EC" w:rsidRDefault="00A05977" w:rsidP="00A05977">
            <w:pPr>
              <w:pStyle w:val="a5"/>
              <w:numPr>
                <w:ilvl w:val="0"/>
                <w:numId w:val="3"/>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ноишлаб чиқаришдаги</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7. Маҳсулот таннархини хосил қилишдаги хусусияти (максадга мувофиқлиги) га қараб.</w:t>
            </w:r>
          </w:p>
        </w:tc>
        <w:tc>
          <w:tcPr>
            <w:tcW w:w="4736" w:type="dxa"/>
          </w:tcPr>
          <w:p w:rsidR="00A05977" w:rsidRPr="004551EC" w:rsidRDefault="00A05977" w:rsidP="00A05977">
            <w:pPr>
              <w:pStyle w:val="a5"/>
              <w:numPr>
                <w:ilvl w:val="0"/>
                <w:numId w:val="4"/>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Унумли.</w:t>
            </w:r>
          </w:p>
          <w:p w:rsidR="00A05977" w:rsidRPr="004551EC" w:rsidRDefault="00A05977" w:rsidP="00A05977">
            <w:pPr>
              <w:pStyle w:val="a5"/>
              <w:numPr>
                <w:ilvl w:val="0"/>
                <w:numId w:val="4"/>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унумсиз.</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8. Режага киритилишига қараб</w:t>
            </w:r>
          </w:p>
        </w:tc>
        <w:tc>
          <w:tcPr>
            <w:tcW w:w="4736" w:type="dxa"/>
          </w:tcPr>
          <w:p w:rsidR="00A05977" w:rsidRPr="004551EC" w:rsidRDefault="00A05977" w:rsidP="00A05977">
            <w:pPr>
              <w:pStyle w:val="a5"/>
              <w:numPr>
                <w:ilvl w:val="0"/>
                <w:numId w:val="5"/>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режалаштириладиган</w:t>
            </w:r>
          </w:p>
          <w:p w:rsidR="00A05977" w:rsidRPr="004551EC" w:rsidRDefault="00A05977" w:rsidP="00A05977">
            <w:pPr>
              <w:pStyle w:val="a5"/>
              <w:numPr>
                <w:ilvl w:val="0"/>
                <w:numId w:val="5"/>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 xml:space="preserve"> режалаштирилмайдиган</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9. Хосил булиш жойига қараб</w:t>
            </w:r>
          </w:p>
        </w:tc>
        <w:tc>
          <w:tcPr>
            <w:tcW w:w="4736" w:type="dxa"/>
          </w:tcPr>
          <w:p w:rsidR="00A05977" w:rsidRPr="004551EC" w:rsidRDefault="00A05977" w:rsidP="00E14A34">
            <w:pPr>
              <w:pStyle w:val="a5"/>
              <w:ind w:left="360"/>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 xml:space="preserve">1) цех 2) участка </w:t>
            </w:r>
          </w:p>
          <w:p w:rsidR="00A05977" w:rsidRPr="004551EC" w:rsidRDefault="00A05977" w:rsidP="00E14A34">
            <w:pPr>
              <w:pStyle w:val="a5"/>
              <w:ind w:left="360"/>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3) бўлим 4) бригада</w:t>
            </w:r>
          </w:p>
        </w:tc>
      </w:tr>
      <w:tr w:rsidR="00A05977" w:rsidRPr="004551EC" w:rsidTr="00E14A34">
        <w:tblPrEx>
          <w:tblCellMar>
            <w:top w:w="0" w:type="dxa"/>
            <w:bottom w:w="0" w:type="dxa"/>
          </w:tblCellMar>
        </w:tblPrEx>
        <w:tc>
          <w:tcPr>
            <w:tcW w:w="4736" w:type="dxa"/>
          </w:tcPr>
          <w:p w:rsidR="00A05977" w:rsidRPr="004551EC" w:rsidRDefault="00A05977" w:rsidP="00E14A34">
            <w:pPr>
              <w:pStyle w:val="a5"/>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10. Календарь даврга тегишлилигига қараб (содир бўладиган вақтига қараб).</w:t>
            </w:r>
          </w:p>
        </w:tc>
        <w:tc>
          <w:tcPr>
            <w:tcW w:w="4736" w:type="dxa"/>
          </w:tcPr>
          <w:p w:rsidR="00A05977" w:rsidRPr="004551EC" w:rsidRDefault="00A05977" w:rsidP="00A05977">
            <w:pPr>
              <w:pStyle w:val="a5"/>
              <w:numPr>
                <w:ilvl w:val="0"/>
                <w:numId w:val="6"/>
              </w:numPr>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жорий давр 2) келгуси давр</w:t>
            </w:r>
          </w:p>
          <w:p w:rsidR="00A05977" w:rsidRPr="004551EC" w:rsidRDefault="00A05977" w:rsidP="00E14A34">
            <w:pPr>
              <w:pStyle w:val="a5"/>
              <w:ind w:left="360"/>
              <w:jc w:val="both"/>
              <w:rPr>
                <w:rFonts w:ascii="Times New Roman" w:eastAsia="MS Mincho" w:hAnsi="Times New Roman" w:cs="Times New Roman"/>
                <w:bCs/>
                <w:sz w:val="24"/>
                <w:szCs w:val="24"/>
              </w:rPr>
            </w:pPr>
            <w:r w:rsidRPr="004551EC">
              <w:rPr>
                <w:rFonts w:ascii="Times New Roman" w:eastAsia="MS Mincho" w:hAnsi="Times New Roman" w:cs="Times New Roman"/>
                <w:bCs/>
                <w:sz w:val="24"/>
                <w:szCs w:val="24"/>
              </w:rPr>
              <w:t>3) келажакдаги харажатлар резерви</w:t>
            </w:r>
          </w:p>
        </w:tc>
      </w:tr>
    </w:tbl>
    <w:p w:rsidR="00A05977" w:rsidRPr="004551EC" w:rsidRDefault="00A05977" w:rsidP="00A05977">
      <w:pPr>
        <w:pStyle w:val="a5"/>
        <w:spacing w:line="360" w:lineRule="auto"/>
        <w:jc w:val="both"/>
        <w:rPr>
          <w:rFonts w:ascii="Times New Roman" w:eastAsia="MS Mincho" w:hAnsi="Times New Roman" w:cs="Times New Roman"/>
          <w:sz w:val="24"/>
          <w:szCs w:val="24"/>
        </w:rPr>
      </w:pP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Асосий харажатлар деб маҳсулот ишлаб чиқаришнинг технологик жараёни билан бевосита боғлиқ бўлган харажатларга айтилади.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Устама харажатлар деб ишлаб чиқаришни ташкил қилиш, унга хизмат қилиш ва бошқариш билан боғлиқ бўлган харажатларга айтилади.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Ишлаб чиқаришни ташкил қилиш (уюштириш) ва бошқариш харажатларига корхона бошқармасида ишлайдиган маъмурий хўжалик ходимларининг иш ҳақи, уларнинг иш ҳақига нисбатан ҳисобланган ижтимоий суғурта ажратмалари, биноларни иситиш ва ёритиш учун сарфланадиган электр энергияси, иморатлар ва хўжалик ускуналарининг амортизацияси, уларни жорий тузатишга кетган харажатлар ва шу каби харажатлар киради. Бу харажатлар уз навбатида сарфланаётган жойларига қараб умумишлаб чиқариш (умумцех), умумучастка ва умумхўжалик (умумзавод харажатлари хамда корхонанинг бошқариш ва хизмат қилиш бўйича умумий харажатларига бўлинади.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Бир цех ёки участка доирасида керакли меҳнат шароитини яратиш учун қилинган бошқариш ва хўжалик харажатларига умумцех, умумучатка харажатлари, яъни умумишлаб чиқариш харажатлари дейилади.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Бутун корхона доирасида ишлаб чиқаришни ташкил қилиш ва бошқариш билан боғлиқ бўлган маъмурий-хўжалик ва бошқа ишлаб чиқариш харажатларига умумзавод (умумфабрика), умумкорхона харажатлари, яъни умумхўжалик харажатлари дейилади.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Бевосита (тўғри) харажатлар деб тегишли калькуляция объектининг таннархига туппа-тўғри, яъни бевосита ёзиладиган харажатларга айтилади. Бундай харажатлар маҳсулотнинг маълум турини ишлаб чиқаришга тегишли бўлиб, улар купинча шу маҳсулотнинг миқдорига боғлиқ бўлади, яъни маҳсулот миқдори ошган сари бу харажатлар хам ошиб боради.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Билвосита (эгри) харажатлар деб бир вақтнинг узида бир неча маҳсулотни ишлаб чиқариш билан боғлиқ бўлган ва аниқ маҳсулотнинг таннархига бевосита ёзиб бўлмайдиган харажатларга айтилади.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Баъзи бир харажатлар ишлаб чиқарилаётган маҳсулот миқдорининг купайиши ёки камайишига қараб купайиши ёки камайиши мумкин. Бундай харажатлар ўзгарувчан харажатлар деб айтилади. Уларга хом ашё, материаллар, технологик максадларга сарфланадиган ёкилги ва электр энергияси, ишчиларнинг иш ҳақи, асбоб-ускуналарни сақлаш ва уларни ишлатиш харажатлари киради.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Баъзи бир харажатларнинг суммасига маҳсулот миқдорининг ўзгариши деярли таъсир килмайди. Бундай харажатлар шартли ўзгармайдиган харажатлар деб аталади.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Ишлаб чиқариш харажатлари барча саноат корхоналари учун кулланилиши мажбурий бўлган Қуйидаги унсур (элемент) лар бўйича гуруҳланади.</w:t>
      </w:r>
    </w:p>
    <w:p w:rsidR="00A05977" w:rsidRPr="004551EC" w:rsidRDefault="00A05977" w:rsidP="00A05977">
      <w:pPr>
        <w:pStyle w:val="a5"/>
        <w:numPr>
          <w:ilvl w:val="1"/>
          <w:numId w:val="4"/>
        </w:numPr>
        <w:tabs>
          <w:tab w:val="clear" w:pos="1950"/>
          <w:tab w:val="num" w:pos="36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Моддий харажатлар (қайтариладиган чикиндилар қиймати чиқариб ташланганидан сўнг).</w:t>
      </w:r>
    </w:p>
    <w:p w:rsidR="00A05977" w:rsidRPr="004551EC" w:rsidRDefault="00A05977" w:rsidP="00A05977">
      <w:pPr>
        <w:pStyle w:val="a5"/>
        <w:numPr>
          <w:ilvl w:val="1"/>
          <w:numId w:val="4"/>
        </w:numPr>
        <w:tabs>
          <w:tab w:val="clear" w:pos="1950"/>
          <w:tab w:val="num" w:pos="36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Меҳнатга ҳақ тўлаш харажатлари.</w:t>
      </w:r>
    </w:p>
    <w:p w:rsidR="00A05977" w:rsidRPr="004551EC" w:rsidRDefault="00A05977" w:rsidP="00A05977">
      <w:pPr>
        <w:pStyle w:val="a5"/>
        <w:numPr>
          <w:ilvl w:val="1"/>
          <w:numId w:val="4"/>
        </w:numPr>
        <w:tabs>
          <w:tab w:val="clear" w:pos="1950"/>
          <w:tab w:val="num" w:pos="36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Давлат ижтимоий суғуртасига ажратмалар.</w:t>
      </w:r>
    </w:p>
    <w:p w:rsidR="00A05977" w:rsidRPr="004551EC" w:rsidRDefault="00A05977" w:rsidP="00A05977">
      <w:pPr>
        <w:pStyle w:val="a5"/>
        <w:numPr>
          <w:ilvl w:val="1"/>
          <w:numId w:val="4"/>
        </w:numPr>
        <w:tabs>
          <w:tab w:val="clear" w:pos="1950"/>
          <w:tab w:val="num" w:pos="36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Мажбурий тиббий суғуртага ажратмалар.</w:t>
      </w:r>
    </w:p>
    <w:p w:rsidR="00A05977" w:rsidRPr="004551EC" w:rsidRDefault="00A05977" w:rsidP="00A05977">
      <w:pPr>
        <w:pStyle w:val="a5"/>
        <w:numPr>
          <w:ilvl w:val="1"/>
          <w:numId w:val="4"/>
        </w:numPr>
        <w:tabs>
          <w:tab w:val="clear" w:pos="1950"/>
          <w:tab w:val="num" w:pos="36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Асосий фондлар амортизацияси.</w:t>
      </w:r>
    </w:p>
    <w:p w:rsidR="00A05977" w:rsidRPr="004551EC" w:rsidRDefault="00A05977" w:rsidP="00A05977">
      <w:pPr>
        <w:pStyle w:val="a5"/>
        <w:numPr>
          <w:ilvl w:val="1"/>
          <w:numId w:val="4"/>
        </w:numPr>
        <w:tabs>
          <w:tab w:val="clear" w:pos="1950"/>
          <w:tab w:val="num" w:pos="360"/>
        </w:tabs>
        <w:spacing w:line="360" w:lineRule="auto"/>
        <w:ind w:left="540" w:hanging="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Бошқа харажатлар.</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lang w:val="uz-Cyrl-UZ"/>
        </w:rPr>
        <w:t>9</w:t>
      </w:r>
      <w:r w:rsidRPr="004551EC">
        <w:rPr>
          <w:rFonts w:ascii="Times New Roman" w:eastAsia="MS Mincho" w:hAnsi="Times New Roman" w:cs="Times New Roman"/>
          <w:b/>
          <w:bCs/>
          <w:sz w:val="24"/>
          <w:szCs w:val="24"/>
        </w:rPr>
        <w:t>.2.</w:t>
      </w:r>
      <w:r w:rsidRPr="004551EC">
        <w:rPr>
          <w:rFonts w:ascii="Times New Roman" w:eastAsia="MS Mincho" w:hAnsi="Times New Roman" w:cs="Times New Roman"/>
          <w:sz w:val="24"/>
          <w:szCs w:val="24"/>
        </w:rPr>
        <w:t xml:space="preserve"> Ишлаб чиқариш харажатлари "Асосий ишлаб чиқариш", "Ёрдамчи ишлаб чиқаришлар" счётларида умумлаштирилади. "Асосий ишлаб чиқариш" ва "Ёрдамчи ишлаб чиқаришлар" счётларида тегишли цехларда тайёрланган маҳсулотларнинг таннархи топилади.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Ишлаб чиқаришга хизмат қилиш ва бошқариш харажатларини гуруҳлаб тартибга солиш хамда уларни айрим маҳсулотлар уртасида таксимлаш учун йигиб таксимловчи "Умумишлаб чиқариш харажатлари" ва "Умумхўжалик харажатлари" счётлари хизмат қилади.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Хом ашё ва материаллар, ишлаб чиқариш ишчиларининг асосий иш ҳақи ва шу каби тўғри харажатлар бевосита "Асосий ишлаб чиқариш" счётнинг дебетига ёзилади, қолаган бевосита харажатлар аввал, ойнинг охирида калькуляция счётларига, яъни "Асосий ишлаб чиқариш" ва "Ёрдамчи ишлаб чиқаришлар" счётларига комплекс суммаларда ўтказилади (таксимланади).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"Ёрдамчи ишлаб чиқаришлар" счётида ҳисобга олинган харажатлар хам ойнинг охирида бу харажатларнинг кандай максадга сарфланганлигига қараб, ишлаб чиқариш харажатлари счётларига, яъни "Асосий ишлаб чиқариш", "Умумишлабчиқариш харажатлари", Умумхўжалик харажатлари", "Ишлаб чиқаришдаги яроксиз маҳсулот", "Хизмат килувчи ишлаб чиқариш ва хўжаликлар" каби счётларнинг дебетига ўтказилади.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Бухгалтерия ҳисобининг журнал-ордер шаклида ишлаб юритилади. Бу журнал-ордернинг юкори томонидан горизонталига кредитланувчи счётлар, чап томонида эса вертикалига дебетланувчи счётлар ёзилади. Масалан, кредитланувчи счётлар "Материаллар", "Кам баҳоли ва тез эскирувчи буюмларнинг эскириши", "Хизмат килувчи ишлаб чиқариш ва хўжаликлар", "Меҳнатга ҳақ тўлаш юзасидан ходимлар билан ҳисоб-китоблар", "Ижтимоий суғурта ва таъминотга доир ҳисоб-китоблар", "Камомадлар ва қийматликларнинг бузилишидан келадиган зарарлар" ва бошқа счётлардан иборат. Бу счётларнинг кредити асосан 10-журнал-ордерда дебетланувчи счётлар каторида келтириладиган "Асосий ишлаб чиқариш", "Корхонанинг узида ишлаб чиқариладиган яримфабрикатлар", "Ёрдамчи ишлаб чиқаришлар", "Умумишлаб чиқариш харажатлари", "Умумхўжалик харажат- </w:t>
      </w:r>
    </w:p>
    <w:p w:rsidR="00A05977" w:rsidRPr="004551EC" w:rsidRDefault="00A05977" w:rsidP="00A05977">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лари", "Ишлаб чиқаришдаги яроксиз маҳсулот", "Келгуси давр харажатлари", "Келажакдаги харажатлар ва тўловлар резерви" хамда "Махсус максадларга мулжалланган фондлар" (янги ишлаб чиқаришларни узлаштириш қисмида) счётлари билан корреспонденцияда бўлади.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Юқорида келтирилган кредитланувчи счётларнинг ишлаб чиқариш харажатлари счётлари билан алокадор бўлмаган кредитли операциялар 10/1 журнал-ордерда ёзиб </w:t>
      </w:r>
      <w:r w:rsidRPr="004551EC">
        <w:rPr>
          <w:rFonts w:ascii="Times New Roman" w:eastAsia="MS Mincho" w:hAnsi="Times New Roman" w:cs="Times New Roman"/>
          <w:sz w:val="24"/>
          <w:szCs w:val="24"/>
        </w:rPr>
        <w:lastRenderedPageBreak/>
        <w:t xml:space="preserve">борилади. Ой тамом бўлгандан сўнг 10-журнал-ордернинг якун суммалари 10/1-журнал-ордерга кучирилади, сўнгра унда ҳисоблаб чикилган умумий суммалар бош дафтардаги счётларга ўтказилади. </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Лекин ишлаб чиқаришга сарфланган барча харажатларни топиш учун бу икки журнал-ордердан ташқари ишлаб чиқариш харажатлари билан боғлиқ бўлган "Касса", "Ҳисоб-китоб счёти", "Мол етказиб берувчи ва пудратчилар билан ҳисоб-китоблар" ва шу каби счётларнинг кредитлари бўйича юритиладиган журнал-ордерларга хам мурожаат қилинади.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10-журнал-ордерни тулдириш учун айрим цехлардаги харажатнинг аналитик ҳисоби учун юритиладиган 12-ёрдамчи ведомостдан ва умумзавод харажатлари, келгуси давр харажатлари хамда келажакдаги харажатлар ва тўловлар резерви ҳисобидан қилинадиган 15-ёрдамчи ведомостдан фойдаланилади.</w:t>
      </w:r>
    </w:p>
    <w:p w:rsidR="00A05977" w:rsidRPr="004551EC" w:rsidRDefault="00A05977" w:rsidP="00A05977">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Ишлаб чиқариш харажатларининг аналитик ҳисоби ушбу ишлаб чиқаришнинг хусусияти хамда унда кулланилаётган калькуляция қилиш усулига боғлиқ. Бунда ишлаб чиқариш харажатлари ишлаб чиқарилаётган буюмларнинг бир турдаги гуруҳлари, маҳсулотнинг айрим турлари, айрим буюртмалар ва ишлаб чиқаришнинг айрим бўлинмалари бўйича ҳисоб қилиниши мумкин.</w:t>
      </w:r>
    </w:p>
    <w:p w:rsidR="00A05977" w:rsidRPr="004551EC" w:rsidRDefault="00A05977" w:rsidP="00A05977">
      <w:pPr>
        <w:pStyle w:val="a5"/>
        <w:pBdr>
          <w:bottom w:val="single" w:sz="6" w:space="1" w:color="auto"/>
        </w:pBdr>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Маҳсулот айрим турларининг ишлаб чиқаришга кетадиган харажатлари баъзи корхоналарда алохида карточкаларда юритилади. Айрим корхоналар ва цехлар бундай харажатларни махсус дафтарларда юритишлари мумкин. Бу регистрларнинг асосий кўрсаткичлари хўжалик операциясининг қисқача мазмуни, санаси, харажатларнинг калькуляция моддалари бўйича суммалари ва ишлаб чиқарилган маҳсулот турларининг миқдоридан иборат.</w:t>
      </w:r>
    </w:p>
    <w:p w:rsidR="00A05977" w:rsidRPr="004551EC" w:rsidRDefault="00A05977" w:rsidP="00A05977">
      <w:pPr>
        <w:spacing w:line="360" w:lineRule="auto"/>
        <w:ind w:left="720" w:hanging="720"/>
        <w:rPr>
          <w:b/>
          <w:bCs/>
        </w:rPr>
      </w:pPr>
    </w:p>
    <w:p w:rsidR="00A05977" w:rsidRPr="004551EC" w:rsidRDefault="00A05977" w:rsidP="00A05977">
      <w:pPr>
        <w:pStyle w:val="a5"/>
        <w:spacing w:line="360" w:lineRule="auto"/>
        <w:ind w:firstLine="540"/>
        <w:jc w:val="both"/>
        <w:rPr>
          <w:rFonts w:ascii="Times New Roman" w:hAnsi="Times New Roman" w:cs="Times New Roman"/>
          <w:sz w:val="24"/>
          <w:szCs w:val="24"/>
        </w:rPr>
      </w:pPr>
      <w:r w:rsidRPr="004551EC">
        <w:rPr>
          <w:rFonts w:ascii="Times New Roman" w:hAnsi="Times New Roman" w:cs="Times New Roman"/>
          <w:sz w:val="24"/>
          <w:szCs w:val="24"/>
          <w:lang w:val="uz-Cyrl-UZ"/>
        </w:rPr>
        <w:t>9</w:t>
      </w:r>
      <w:r w:rsidRPr="004551EC">
        <w:rPr>
          <w:rFonts w:ascii="Times New Roman" w:hAnsi="Times New Roman" w:cs="Times New Roman"/>
          <w:sz w:val="24"/>
          <w:szCs w:val="24"/>
        </w:rPr>
        <w:t>.3. Асосий воситаларнинг амартизация ажратмалар суммаси уларнинг фойдаланиш жойлари бўйича 2310 «Ёрдамчи ишлаб чиқариш»,2510 «умумишлаб чиқариш харажатлари» счётларига ўтказилади.</w:t>
      </w:r>
    </w:p>
    <w:p w:rsidR="00A05977" w:rsidRPr="004551EC" w:rsidRDefault="00A05977" w:rsidP="00A05977">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Ҳисобот ойида ҳисобланган амартизация суммасини тегишли счётларга ўтказиш учун асос бўлиб 6-«асосий воситалар амартизациясини ҳисоблаш» ишлов бериш жадвали ҳисобланади.</w:t>
      </w:r>
    </w:p>
    <w:p w:rsidR="00A05977" w:rsidRPr="004551EC" w:rsidRDefault="00A05977" w:rsidP="00A05977">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lastRenderedPageBreak/>
        <w:t>Ишлаб чиқариш асбоб–ускуналари ва цех ичидаги транспортлар бўйича ҳисобланган амартизация суммаси 2510-счётининг алохида аналитик ҳисобини дебетида «Ускуна ва транспорт воситаларининг амартизацияси» моддаси бўйича акс эттирилади, бошқа асосий воситалар бўйича эса – 2510 «Умумишлаб чиқариш харажатлари» счётининг дебетида алохида ҳисобга олинади.</w:t>
      </w:r>
    </w:p>
    <w:p w:rsidR="00A05977" w:rsidRPr="004551EC" w:rsidRDefault="00A05977" w:rsidP="00A05977">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Арзон ва тез эскирувчи буюмлар (АТБ) эскириши хам фойдаланиш жойига қараб тегишли (2010,2310,2510) счётларда акс эттирилади. Машина созлик корхоналарида ихтисослаштирилган махсус инструментлар ва мосламаларнинг эскириши кайси маҳсулотни ишлаб чиқаришга тайинланган бўлса, шу маҳсулотни ишлаб чиқариш бўйича асосий ишлаб чиқариш харажатларига ўтказилади.</w:t>
      </w:r>
    </w:p>
    <w:p w:rsidR="00A05977" w:rsidRPr="004551EC" w:rsidRDefault="00A05977" w:rsidP="00A05977">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АТБ бўйича ҳисобот ойи учун ҳисобланган эскириш суммасини тегишли счётларда ўтказиш учун асос бўлиб 8-ишлов бериш жадвалди ҳисобланади. 13 «АТБ лар эскириши» счётининг кредити бўйича ёзувлар 12 ва 15 - ведемостларда амалга оширилади.</w:t>
      </w:r>
    </w:p>
    <w:p w:rsidR="00A05977" w:rsidRPr="00A05977" w:rsidRDefault="00A05977" w:rsidP="00A05977">
      <w:pPr>
        <w:pStyle w:val="a5"/>
        <w:spacing w:line="360" w:lineRule="auto"/>
        <w:ind w:firstLine="540"/>
        <w:jc w:val="both"/>
        <w:rPr>
          <w:rFonts w:ascii="Times New Roman" w:hAnsi="Times New Roman" w:cs="Times New Roman"/>
          <w:sz w:val="24"/>
          <w:szCs w:val="24"/>
          <w:lang w:val="uk-UA"/>
        </w:rPr>
      </w:pPr>
      <w:r w:rsidRPr="00A05977">
        <w:rPr>
          <w:rFonts w:ascii="Times New Roman" w:hAnsi="Times New Roman" w:cs="Times New Roman"/>
          <w:sz w:val="24"/>
          <w:szCs w:val="24"/>
          <w:lang w:val="uk-UA"/>
        </w:rPr>
        <w:t>Четдан кўрсатилган хизматлар. Корхоналар чет ташкилотларнинг турли хизматлари (электроэнергия, газ, сув, пар ва шу кабилар) дан фойдаланади. Бу хизматларни барчаси истемол жойлари ва тайинланиши бўйича бош механиқ маълумотларига асосан таксимланади. Бу хизматларни маълумотларга асосан бухгалтерия счётлар, харажат моддалар , иложи бўлса, калькуляция объектлари орасида таксимлаш жадвали тузади.</w:t>
      </w:r>
    </w:p>
    <w:p w:rsidR="00A05977" w:rsidRPr="00A05977" w:rsidRDefault="00A05977" w:rsidP="00A05977">
      <w:pPr>
        <w:pStyle w:val="a5"/>
        <w:spacing w:line="360" w:lineRule="auto"/>
        <w:ind w:firstLine="540"/>
        <w:jc w:val="both"/>
        <w:rPr>
          <w:rFonts w:ascii="Times New Roman" w:hAnsi="Times New Roman" w:cs="Times New Roman"/>
          <w:sz w:val="24"/>
          <w:szCs w:val="24"/>
          <w:lang w:val="uk-UA"/>
        </w:rPr>
      </w:pPr>
      <w:r w:rsidRPr="00A05977">
        <w:rPr>
          <w:rFonts w:ascii="Times New Roman" w:hAnsi="Times New Roman" w:cs="Times New Roman"/>
          <w:sz w:val="24"/>
          <w:szCs w:val="24"/>
          <w:lang w:val="uk-UA"/>
        </w:rPr>
        <w:t>Мол юборувчиларни счётлари билан бирга таксимлаш жадваллари 6010 «Мол етказиб берувчилар ва пудратчиларга туланадиган счётлар» счётининг кредити ва 2010, 2310, 2510ларнинг дебетига ёзиш учун асос бўлиб ҳисобланади.</w:t>
      </w:r>
    </w:p>
    <w:p w:rsidR="00A05977" w:rsidRPr="00A05977" w:rsidRDefault="00A05977" w:rsidP="00A05977">
      <w:pPr>
        <w:pStyle w:val="a5"/>
        <w:spacing w:line="360" w:lineRule="auto"/>
        <w:ind w:firstLine="540"/>
        <w:jc w:val="both"/>
        <w:rPr>
          <w:rFonts w:ascii="Times New Roman" w:hAnsi="Times New Roman" w:cs="Times New Roman"/>
          <w:sz w:val="24"/>
          <w:szCs w:val="24"/>
          <w:lang w:val="uk-UA"/>
        </w:rPr>
      </w:pPr>
      <w:r w:rsidRPr="00A05977">
        <w:rPr>
          <w:rFonts w:ascii="Times New Roman" w:hAnsi="Times New Roman" w:cs="Times New Roman"/>
          <w:sz w:val="24"/>
          <w:szCs w:val="24"/>
          <w:lang w:val="uk-UA"/>
        </w:rPr>
        <w:t>Мол етказиб берувчилар ва пудратчилар билан олиб бориладиган ҳисоб-китоблар 6010-счётининг кредити бўйича 6-журнал ордерида юритилади.</w:t>
      </w:r>
    </w:p>
    <w:p w:rsidR="00A05977" w:rsidRPr="00A05977" w:rsidRDefault="00A05977" w:rsidP="00A05977">
      <w:pPr>
        <w:pStyle w:val="a5"/>
        <w:spacing w:line="360" w:lineRule="auto"/>
        <w:ind w:firstLine="540"/>
        <w:jc w:val="both"/>
        <w:rPr>
          <w:rFonts w:ascii="Times New Roman" w:hAnsi="Times New Roman" w:cs="Times New Roman"/>
          <w:sz w:val="24"/>
          <w:szCs w:val="24"/>
          <w:lang w:val="uk-UA"/>
        </w:rPr>
      </w:pPr>
      <w:r w:rsidRPr="00A05977">
        <w:rPr>
          <w:rFonts w:ascii="Times New Roman" w:hAnsi="Times New Roman" w:cs="Times New Roman"/>
          <w:sz w:val="24"/>
          <w:szCs w:val="24"/>
          <w:lang w:val="uk-UA"/>
        </w:rPr>
        <w:t>Бошқа пул харажатлари. Корхонанинг айрим харажатлари кассадан накд пул билан ёки ҳисоб-китоб счётидан пул ўтказиш йули билан, ёки бевосита ҳисобдор шахслар томонидан туланади ва тегишли счетларнинг кредити бўйича 1, 2, 7 журнал-ордерларда харажатларни ҳисобга оладиган счётларнинг дебети билан корреспондентлашган ҳолда ҳисобга олинади. Бу харажатлар суммаси харажат ведомостларига ой бўйича жамлаб ёзилади. Шунинг учун уларни дебетланувчи счётлар ва харажат моддалари бўйича гуруҳлаш расшифровка-варакларида олиб борилади.</w:t>
      </w:r>
    </w:p>
    <w:p w:rsidR="00A05977" w:rsidRPr="00A05977" w:rsidRDefault="00A05977" w:rsidP="00A05977">
      <w:pPr>
        <w:spacing w:line="360" w:lineRule="auto"/>
        <w:ind w:firstLine="720"/>
        <w:jc w:val="both"/>
        <w:rPr>
          <w:b/>
          <w:bCs/>
          <w:lang w:val="uk-UA"/>
        </w:rPr>
      </w:pPr>
    </w:p>
    <w:p w:rsidR="00A05977" w:rsidRPr="004551EC" w:rsidRDefault="00A05977" w:rsidP="00A05977">
      <w:pPr>
        <w:pStyle w:val="3"/>
        <w:spacing w:line="360" w:lineRule="auto"/>
        <w:ind w:left="0" w:firstLine="540"/>
        <w:jc w:val="both"/>
        <w:rPr>
          <w:b w:val="0"/>
          <w:bCs w:val="0"/>
        </w:rPr>
      </w:pPr>
      <w:r w:rsidRPr="00A05977">
        <w:lastRenderedPageBreak/>
        <w:t>9.4.</w:t>
      </w:r>
      <w:r w:rsidRPr="00A05977">
        <w:rPr>
          <w:b w:val="0"/>
          <w:bCs w:val="0"/>
        </w:rPr>
        <w:t xml:space="preserve"> </w:t>
      </w:r>
      <w:r w:rsidRPr="004551EC">
        <w:rPr>
          <w:b w:val="0"/>
          <w:bCs w:val="0"/>
        </w:rPr>
        <w:t>Ёрдамчи ишлаб чиқаришда асосий ишлаб чиқариш ёки корхонанинг асосий фаолияти учун ёрдамчи (кумакчи) бўлган ишлаб чиқаришлар бўлиб, улар Қуйидаги счётларда ҳисобга олинади:</w:t>
      </w:r>
    </w:p>
    <w:p w:rsidR="00A05977" w:rsidRPr="004551EC" w:rsidRDefault="00A05977" w:rsidP="00A05977">
      <w:pPr>
        <w:spacing w:line="360" w:lineRule="auto"/>
        <w:ind w:firstLine="720"/>
        <w:jc w:val="both"/>
        <w:rPr>
          <w:lang w:val="uk-UA"/>
        </w:rPr>
      </w:pPr>
      <w:r w:rsidRPr="004551EC">
        <w:rPr>
          <w:lang w:val="uk-UA"/>
        </w:rPr>
        <w:t>2310 «Ёрдамчи ишлаб чиқариш»</w:t>
      </w:r>
    </w:p>
    <w:p w:rsidR="00A05977" w:rsidRPr="00A05977" w:rsidRDefault="00A05977" w:rsidP="00A05977">
      <w:pPr>
        <w:spacing w:line="360" w:lineRule="auto"/>
        <w:ind w:firstLine="720"/>
        <w:jc w:val="both"/>
        <w:rPr>
          <w:lang w:val="uk-UA"/>
        </w:rPr>
      </w:pPr>
      <w:r w:rsidRPr="00A05977">
        <w:rPr>
          <w:lang w:val="uk-UA"/>
        </w:rPr>
        <w:t>2320 «Бошқа ишлаб чиқаришлар»</w:t>
      </w:r>
    </w:p>
    <w:p w:rsidR="00A05977" w:rsidRPr="00A05977" w:rsidRDefault="00A05977" w:rsidP="00A05977">
      <w:pPr>
        <w:spacing w:line="360" w:lineRule="auto"/>
        <w:ind w:firstLine="720"/>
        <w:jc w:val="both"/>
        <w:rPr>
          <w:lang w:val="uk-UA"/>
        </w:rPr>
      </w:pPr>
      <w:r w:rsidRPr="00A05977">
        <w:rPr>
          <w:lang w:val="uk-UA"/>
        </w:rPr>
        <w:t>Бу счётлар актив бўлиб, дебетида ёрдамчи ишлаб чиқаришда бўйича қилинган харажатлар, кредитида ишлаб чиқариш тугатилган маҳсулот, бажарилган иш ва кўрсатилган хизматлар ҳақикий таннарх суммаси акс эттирилади. Бу счётларнинг дебети ҳисобот даврида бошига қолган туганланмаган ишлаб чиқариш харажатлари суммасини кўрсатади.</w:t>
      </w:r>
    </w:p>
    <w:p w:rsidR="00A05977" w:rsidRPr="00A05977" w:rsidRDefault="00A05977" w:rsidP="00A05977">
      <w:pPr>
        <w:spacing w:line="360" w:lineRule="auto"/>
        <w:ind w:firstLine="720"/>
        <w:jc w:val="both"/>
        <w:rPr>
          <w:lang w:val="uk-UA"/>
        </w:rPr>
      </w:pPr>
      <w:r w:rsidRPr="00A05977">
        <w:rPr>
          <w:lang w:val="uk-UA"/>
        </w:rPr>
        <w:t>2310 ва 2320-счётларида харажатларни ҳисобга олишда Қуйидаги ёрдамчи ишлаб чиқаришлар фойдаланади:</w:t>
      </w:r>
    </w:p>
    <w:p w:rsidR="00A05977" w:rsidRPr="004551EC" w:rsidRDefault="00A05977" w:rsidP="00A05977">
      <w:pPr>
        <w:spacing w:line="360" w:lineRule="auto"/>
        <w:ind w:firstLine="360"/>
        <w:jc w:val="both"/>
      </w:pPr>
      <w:r w:rsidRPr="004551EC">
        <w:t>- турли хил энергиялар, электроэнергия, газ ва бошқалар билан хизмат кўрсатиш;</w:t>
      </w:r>
    </w:p>
    <w:p w:rsidR="00A05977" w:rsidRPr="004551EC" w:rsidRDefault="00A05977" w:rsidP="00A05977">
      <w:pPr>
        <w:spacing w:line="360" w:lineRule="auto"/>
        <w:ind w:firstLine="360"/>
        <w:jc w:val="both"/>
      </w:pPr>
      <w:r w:rsidRPr="004551EC">
        <w:t xml:space="preserve">- транспорт хизматларини кўрсатиш; </w:t>
      </w:r>
    </w:p>
    <w:p w:rsidR="00A05977" w:rsidRPr="004551EC" w:rsidRDefault="00A05977" w:rsidP="00A05977">
      <w:pPr>
        <w:spacing w:line="360" w:lineRule="auto"/>
        <w:ind w:firstLine="360"/>
        <w:jc w:val="both"/>
      </w:pPr>
      <w:r w:rsidRPr="004551EC">
        <w:t>- асосий воситалар таъмирлаш;</w:t>
      </w:r>
    </w:p>
    <w:p w:rsidR="00A05977" w:rsidRPr="004551EC" w:rsidRDefault="00A05977" w:rsidP="00A05977">
      <w:pPr>
        <w:spacing w:line="360" w:lineRule="auto"/>
        <w:ind w:firstLine="360"/>
        <w:jc w:val="both"/>
      </w:pPr>
      <w:r w:rsidRPr="004551EC">
        <w:t>- инструментлар, штамплар, курилиш деталлари, конструкциялар тайёрлаш ёки курилиш материалларини бойитиш(асосан курилиш корхоналарида);</w:t>
      </w:r>
    </w:p>
    <w:p w:rsidR="00A05977" w:rsidRPr="004551EC" w:rsidRDefault="00A05977" w:rsidP="00A05977">
      <w:pPr>
        <w:spacing w:line="360" w:lineRule="auto"/>
        <w:ind w:firstLine="360"/>
        <w:jc w:val="both"/>
      </w:pPr>
      <w:r w:rsidRPr="004551EC">
        <w:t>- тош, шагал, кум ва бошқа рудасиз материаллар казиб олиш;</w:t>
      </w:r>
    </w:p>
    <w:p w:rsidR="00A05977" w:rsidRPr="004551EC" w:rsidRDefault="00A05977" w:rsidP="00A05977">
      <w:pPr>
        <w:spacing w:line="360" w:lineRule="auto"/>
        <w:ind w:firstLine="360"/>
        <w:jc w:val="both"/>
      </w:pPr>
      <w:r w:rsidRPr="004551EC">
        <w:t>- ёгоч тайёрлаш ва ёгоч арралаш;</w:t>
      </w:r>
    </w:p>
    <w:p w:rsidR="00A05977" w:rsidRPr="004551EC" w:rsidRDefault="00A05977" w:rsidP="00A05977">
      <w:pPr>
        <w:spacing w:line="360" w:lineRule="auto"/>
        <w:ind w:firstLine="360"/>
        <w:jc w:val="both"/>
      </w:pPr>
      <w:r w:rsidRPr="004551EC">
        <w:t>- қишлоқ хўжалик маҳсулотларини тузлаш, коки қилиш ва консервалаш(асосан савдо корхоналарида);</w:t>
      </w:r>
    </w:p>
    <w:p w:rsidR="00A05977" w:rsidRPr="004551EC" w:rsidRDefault="00A05977" w:rsidP="00A05977">
      <w:pPr>
        <w:spacing w:line="360" w:lineRule="auto"/>
        <w:ind w:firstLine="360"/>
        <w:jc w:val="both"/>
      </w:pPr>
      <w:r w:rsidRPr="004551EC">
        <w:t>- махсус кийимлар ва маъхсус пойафзалларни таъмирлаш ва тикиш ва бошқалар.</w:t>
      </w:r>
    </w:p>
    <w:p w:rsidR="00A05977" w:rsidRPr="004551EC" w:rsidRDefault="00A05977" w:rsidP="00A05977">
      <w:pPr>
        <w:spacing w:line="360" w:lineRule="auto"/>
        <w:ind w:firstLine="720"/>
        <w:jc w:val="both"/>
      </w:pPr>
      <w:r w:rsidRPr="004551EC">
        <w:t>Бундан ташқари, бусчётларда корхона балансида турган илмий – тадкикот ва тажриба – конструкторлик бўлинмалари харажатлари хам акс эттирилиши мумкин.</w:t>
      </w:r>
    </w:p>
    <w:p w:rsidR="00A05977" w:rsidRPr="004551EC" w:rsidRDefault="00A05977" w:rsidP="00A05977">
      <w:pPr>
        <w:spacing w:line="360" w:lineRule="auto"/>
        <w:ind w:firstLine="720"/>
        <w:jc w:val="both"/>
      </w:pPr>
      <w:r w:rsidRPr="004551EC">
        <w:t>Ёрдамчи ишлаб чиқаришлар корхона фаолиятини асосий халкаси бўлиб ҳисобланади, чунки яхши хозирги зомон инструментал цехи, ривожланган таъмирлаш хизмати, аниқ ҳаракат килувчи транспорт хужалиги, элоктроэнергия, пар, сикилган хаво билан бир текисда таъминлаш – бутун корхона жамоасининг бир текисда ва сифатли ишлашининг гаровидир. Ёрдамяи ва бошқа ишлаб чиқариш фаолиятининг турлича булиши уларнинг харажатлари ҳисобига таъсир этади.</w:t>
      </w:r>
    </w:p>
    <w:p w:rsidR="00A05977" w:rsidRPr="004551EC" w:rsidRDefault="00A05977" w:rsidP="00A05977">
      <w:pPr>
        <w:spacing w:line="360" w:lineRule="auto"/>
        <w:ind w:firstLine="720"/>
        <w:jc w:val="both"/>
      </w:pPr>
      <w:r w:rsidRPr="004551EC">
        <w:lastRenderedPageBreak/>
        <w:t xml:space="preserve">Ёрдамчи ва бошқа ишлаб чиқаришлар оддий ва мураккабга бўлинади. Оддий ёрдамчи ишлаб чиқаришлар бир типдаги технологик жараёнга эга бўлиб бир турдаги маҳсулот ( паркозон цехи, эноргоцех, компрессорлар ва бошқалар ) ни ишлаб чиқаради. Бу ишлаб чиқаришлар маҳсулотлари бирлигининг таннархи калькуляция моддалари бўйича жами харажат суммасини ишлаб чиқарилган маҳсулот хажмига булиш йули билан топилади. </w:t>
      </w:r>
    </w:p>
    <w:p w:rsidR="00A05977" w:rsidRPr="004551EC" w:rsidRDefault="00A05977" w:rsidP="00A05977">
      <w:pPr>
        <w:spacing w:line="360" w:lineRule="auto"/>
        <w:ind w:firstLine="720"/>
        <w:jc w:val="both"/>
      </w:pPr>
      <w:r w:rsidRPr="004551EC">
        <w:t>Мураккаб ёрдамчи ишлаб чиқаришлар – инструментлар, таъмирлаш цехлари ва транспорт цехлари турли ишларни бажаради, куп технолология операцияларидан иборат маҳсулотлар тайёрлайди ёки хизматларни кўрсатади.</w:t>
      </w:r>
    </w:p>
    <w:p w:rsidR="00A05977" w:rsidRPr="004551EC" w:rsidRDefault="00A05977" w:rsidP="00A05977">
      <w:pPr>
        <w:spacing w:line="360" w:lineRule="auto"/>
        <w:ind w:firstLine="720"/>
        <w:jc w:val="both"/>
      </w:pPr>
      <w:r w:rsidRPr="004551EC">
        <w:t>Ҳар бир маҳсулот ва ишлар бўйича режалаштириш ва маҳсулот таннархини ҳисоблаш буюртмалар ва кальуляция моддалари бўйича олиб борилади.</w:t>
      </w:r>
    </w:p>
    <w:p w:rsidR="00A05977" w:rsidRPr="004551EC" w:rsidRDefault="00A05977" w:rsidP="00A05977">
      <w:pPr>
        <w:spacing w:line="360" w:lineRule="auto"/>
        <w:ind w:firstLine="720"/>
        <w:jc w:val="both"/>
      </w:pPr>
      <w:r w:rsidRPr="004551EC">
        <w:t>2310 «Ёрдамчи ишлаб чиқариш», 2320 «Бошқа ишлаб чиқаришлар» счётларининг дебетида маҳсулот ишлаб чиқариш, ишлар бажариш ва хизматлар кўрсатиш билан бевосита боғлиқ бўлган тўғри харажатлар, ёрдамчи ишлб чиқаришни бажариш ва хизмат кўрсатиш билан боғлиқ бўлган эгри харажатлар ва бракдан куйилган йўқотишлар акс эттирилади.</w:t>
      </w:r>
    </w:p>
    <w:p w:rsidR="00A05977" w:rsidRPr="004551EC" w:rsidRDefault="00A05977" w:rsidP="00A05977">
      <w:pPr>
        <w:spacing w:line="360" w:lineRule="auto"/>
        <w:ind w:firstLine="720"/>
        <w:jc w:val="both"/>
      </w:pPr>
      <w:r w:rsidRPr="004551EC">
        <w:t xml:space="preserve">2310 ва 2320 – счётлар дебетланганда </w:t>
      </w:r>
      <w:r w:rsidRPr="004551EC">
        <w:rPr>
          <w:lang w:val="uz-Cyrl-UZ"/>
        </w:rPr>
        <w:t>қ</w:t>
      </w:r>
      <w:r w:rsidRPr="004551EC">
        <w:t>уйидаги счётлар кр</w:t>
      </w:r>
      <w:r w:rsidRPr="004551EC">
        <w:rPr>
          <w:lang w:val="uz-Cyrl-UZ"/>
        </w:rPr>
        <w:t>е</w:t>
      </w:r>
      <w:r w:rsidRPr="004551EC">
        <w:t>дитланиши мумкин:</w:t>
      </w:r>
    </w:p>
    <w:p w:rsidR="00A05977" w:rsidRPr="004551EC" w:rsidRDefault="00A05977" w:rsidP="00A05977">
      <w:pPr>
        <w:spacing w:line="360" w:lineRule="auto"/>
        <w:ind w:firstLine="720"/>
        <w:jc w:val="both"/>
      </w:pPr>
      <w:r w:rsidRPr="004551EC">
        <w:t>0211 – 0290 – счётлари – ёрдамчи ишлаб чиқаришларда фойдаланилаётган асосий воситаларга ҳисобланган эскириш суммасига;</w:t>
      </w:r>
    </w:p>
    <w:p w:rsidR="00A05977" w:rsidRPr="004551EC" w:rsidRDefault="00A05977" w:rsidP="00A05977">
      <w:pPr>
        <w:spacing w:line="360" w:lineRule="auto"/>
        <w:ind w:firstLine="720"/>
        <w:jc w:val="both"/>
      </w:pPr>
      <w:r w:rsidRPr="004551EC">
        <w:t>1010, 1070, 1090 – счётлари – ёрдамчи ишлаб чиқариш эҳтиёжлари учун сарфланган материллар суммасига;</w:t>
      </w:r>
    </w:p>
    <w:p w:rsidR="00A05977" w:rsidRPr="004551EC" w:rsidRDefault="00A05977" w:rsidP="00A05977">
      <w:pPr>
        <w:spacing w:line="360" w:lineRule="auto"/>
        <w:ind w:firstLine="720"/>
        <w:jc w:val="both"/>
      </w:pPr>
      <w:r w:rsidRPr="004551EC">
        <w:t>1210, 1310 – счётлари – сарфланган арзон ва тез эскирувчи буюмлар суммасига;</w:t>
      </w:r>
    </w:p>
    <w:p w:rsidR="00A05977" w:rsidRPr="004551EC" w:rsidRDefault="00A05977" w:rsidP="00A05977">
      <w:pPr>
        <w:spacing w:line="360" w:lineRule="auto"/>
        <w:ind w:firstLine="720"/>
        <w:jc w:val="both"/>
      </w:pPr>
      <w:r w:rsidRPr="004551EC">
        <w:t>1610 «Материаллар қийматидаги огиши» счёти – материал қийматидаги огишлар ҳисобидан чиқарилган (сторно ёки кушимча ёзув);</w:t>
      </w:r>
    </w:p>
    <w:p w:rsidR="00A05977" w:rsidRPr="004551EC" w:rsidRDefault="00A05977" w:rsidP="00A05977">
      <w:pPr>
        <w:spacing w:line="360" w:lineRule="auto"/>
        <w:ind w:firstLine="720"/>
        <w:jc w:val="both"/>
      </w:pPr>
      <w:r w:rsidRPr="004551EC">
        <w:t>2510 «Умум</w:t>
      </w:r>
      <w:r w:rsidRPr="004551EC">
        <w:rPr>
          <w:lang w:val="uz-Cyrl-UZ"/>
        </w:rPr>
        <w:t xml:space="preserve"> </w:t>
      </w:r>
      <w:r w:rsidRPr="004551EC">
        <w:t>ишлаб чиқариш харажатлари» счёти – умум ишлаб чиқариш харажатларнинг бир қисми ёрдамчи ишлаб чиқаришларга ўтказилганда;</w:t>
      </w:r>
    </w:p>
    <w:p w:rsidR="00A05977" w:rsidRPr="004551EC" w:rsidRDefault="00A05977" w:rsidP="00A05977">
      <w:pPr>
        <w:spacing w:line="360" w:lineRule="auto"/>
        <w:ind w:firstLine="720"/>
        <w:jc w:val="both"/>
      </w:pPr>
      <w:r w:rsidRPr="004551EC">
        <w:t>2610 – счёти – бракдан кўрилган йўқотишлар ёрдамчи ишлаб чиқаришларга ўтказилганда;</w:t>
      </w:r>
    </w:p>
    <w:p w:rsidR="00A05977" w:rsidRPr="004551EC" w:rsidRDefault="00A05977" w:rsidP="00A05977">
      <w:pPr>
        <w:spacing w:line="360" w:lineRule="auto"/>
        <w:ind w:firstLine="720"/>
        <w:jc w:val="both"/>
      </w:pPr>
      <w:r w:rsidRPr="004551EC">
        <w:t>3110, 3190 – счётлари – келгуси давр харажатлари ҳисобидан чиқарилганда;</w:t>
      </w:r>
    </w:p>
    <w:p w:rsidR="00A05977" w:rsidRPr="004551EC" w:rsidRDefault="00A05977" w:rsidP="00A05977">
      <w:pPr>
        <w:spacing w:line="360" w:lineRule="auto"/>
        <w:ind w:firstLine="720"/>
        <w:jc w:val="both"/>
      </w:pPr>
      <w:r w:rsidRPr="004551EC">
        <w:t>6710 счёти – ишчиларга ҳисобланган иш ҳақи суммасига;</w:t>
      </w:r>
    </w:p>
    <w:p w:rsidR="00A05977" w:rsidRPr="004551EC" w:rsidRDefault="00A05977" w:rsidP="00A05977">
      <w:pPr>
        <w:spacing w:line="360" w:lineRule="auto"/>
        <w:ind w:firstLine="720"/>
        <w:jc w:val="both"/>
      </w:pPr>
      <w:r w:rsidRPr="004551EC">
        <w:t>6520 – ижтимоий суғурта ва таъминотга ҳисобланган суммага;</w:t>
      </w:r>
    </w:p>
    <w:p w:rsidR="00A05977" w:rsidRPr="004551EC" w:rsidRDefault="00A05977" w:rsidP="00A05977">
      <w:pPr>
        <w:spacing w:line="360" w:lineRule="auto"/>
        <w:ind w:firstLine="720"/>
        <w:jc w:val="both"/>
      </w:pPr>
      <w:r w:rsidRPr="004551EC">
        <w:lastRenderedPageBreak/>
        <w:t>4630 – счёти – материал қийматликларнинг камомади(жумладан табиий камайиши) ёрдамчи ишлаб чиқаришга ўтказилганда.</w:t>
      </w:r>
    </w:p>
    <w:p w:rsidR="00A05977" w:rsidRPr="004551EC" w:rsidRDefault="00A05977" w:rsidP="00A05977">
      <w:pPr>
        <w:spacing w:line="360" w:lineRule="auto"/>
        <w:ind w:firstLine="720"/>
        <w:jc w:val="both"/>
      </w:pPr>
      <w:r w:rsidRPr="004551EC">
        <w:t xml:space="preserve">Ёрдамчи хўжаликлар ва ишлаб чиқаришлар бўйича аналитик ҳисоб </w:t>
      </w:r>
      <w:r w:rsidRPr="004551EC">
        <w:rPr>
          <w:lang w:val="uz-Cyrl-UZ"/>
        </w:rPr>
        <w:t>қ</w:t>
      </w:r>
      <w:r w:rsidRPr="004551EC">
        <w:t>уйидагича ташкил этилади:</w:t>
      </w:r>
    </w:p>
    <w:p w:rsidR="00A05977" w:rsidRPr="004551EC" w:rsidRDefault="00A05977" w:rsidP="00A05977">
      <w:pPr>
        <w:spacing w:line="360" w:lineRule="auto"/>
        <w:ind w:firstLine="720"/>
        <w:jc w:val="both"/>
      </w:pPr>
      <w:r w:rsidRPr="004551EC">
        <w:t>1 – калькуляция объектлари доирасида ишлаб чиқаришни хисоюга олиш карточкаларида – буюртмалар ва калькуляция моддалари бўйича;</w:t>
      </w:r>
    </w:p>
    <w:p w:rsidR="00A05977" w:rsidRPr="004551EC" w:rsidRDefault="00A05977" w:rsidP="00A05977">
      <w:pPr>
        <w:spacing w:line="360" w:lineRule="auto"/>
        <w:ind w:firstLine="720"/>
        <w:jc w:val="both"/>
      </w:pPr>
      <w:r w:rsidRPr="004551EC">
        <w:t xml:space="preserve">2 – цехлар бўйича (2510 – счётининг моддалар номенклатураси бўйича 12 – ведомостда); </w:t>
      </w:r>
    </w:p>
    <w:p w:rsidR="00A05977" w:rsidRPr="004551EC" w:rsidRDefault="00A05977" w:rsidP="00A05977">
      <w:pPr>
        <w:spacing w:line="360" w:lineRule="auto"/>
        <w:ind w:firstLine="720"/>
        <w:jc w:val="both"/>
      </w:pPr>
      <w:r w:rsidRPr="004551EC">
        <w:t>3 – харажат суммалари бўйича (тўғри ва эгри ). Ҳар бир цех бўйича ҳар ойда алохида 12 – ведомости юритилиб ,унда ҳисобот ойи ва йил бошидан жамланиб келинаётган смета ва ҳақикий харажат маълумотлари кўрсатилади. Смета ва ҳақикий маълумотларни солиштириш йули билан цех жамоасининг иши тахлил қилинади. Қуйида 12 – ведомост шаклини келтирамиз .</w:t>
      </w:r>
    </w:p>
    <w:p w:rsidR="00A05977" w:rsidRPr="004551EC" w:rsidRDefault="00A05977" w:rsidP="00A05977">
      <w:pPr>
        <w:spacing w:line="360" w:lineRule="auto"/>
        <w:ind w:firstLine="720"/>
        <w:jc w:val="both"/>
      </w:pPr>
      <w:r w:rsidRPr="004551EC">
        <w:t xml:space="preserve">Ёрдамчи ишлаб чиқаришлар томонидан тайёрланган маҳсулот, бажарилган иш ва кўрсатилган хизматлар </w:t>
      </w:r>
      <w:r w:rsidRPr="004551EC">
        <w:rPr>
          <w:lang w:val="uz-Cyrl-UZ"/>
        </w:rPr>
        <w:t>қ</w:t>
      </w:r>
      <w:r w:rsidRPr="004551EC">
        <w:t>уйидаги ҳужжатлар билан расмийлаштирилади:</w:t>
      </w:r>
    </w:p>
    <w:p w:rsidR="00A05977" w:rsidRPr="004551EC" w:rsidRDefault="00A05977" w:rsidP="00A05977">
      <w:pPr>
        <w:numPr>
          <w:ilvl w:val="0"/>
          <w:numId w:val="7"/>
        </w:numPr>
        <w:tabs>
          <w:tab w:val="clear" w:pos="1680"/>
          <w:tab w:val="num" w:pos="540"/>
        </w:tabs>
        <w:spacing w:line="360" w:lineRule="auto"/>
        <w:ind w:left="0" w:firstLine="180"/>
        <w:jc w:val="both"/>
      </w:pPr>
      <w:r w:rsidRPr="004551EC">
        <w:t>накладнойлар – омборга топширилган тайёрланган инструментлар миқдорини кўрсатиб;</w:t>
      </w:r>
    </w:p>
    <w:p w:rsidR="00A05977" w:rsidRPr="004551EC" w:rsidRDefault="00A05977" w:rsidP="00A05977">
      <w:pPr>
        <w:numPr>
          <w:ilvl w:val="0"/>
          <w:numId w:val="7"/>
        </w:numPr>
        <w:tabs>
          <w:tab w:val="clear" w:pos="1680"/>
          <w:tab w:val="num" w:pos="540"/>
        </w:tabs>
        <w:spacing w:line="360" w:lineRule="auto"/>
        <w:ind w:left="0" w:firstLine="180"/>
        <w:jc w:val="both"/>
      </w:pPr>
      <w:r w:rsidRPr="004551EC">
        <w:t>таъмирланган объектларни қабул қилиш – бажарилган ва топширилган таъмирлаш ишларига;</w:t>
      </w:r>
    </w:p>
    <w:p w:rsidR="00A05977" w:rsidRPr="004551EC" w:rsidRDefault="00A05977" w:rsidP="00A05977">
      <w:pPr>
        <w:numPr>
          <w:ilvl w:val="0"/>
          <w:numId w:val="7"/>
        </w:numPr>
        <w:tabs>
          <w:tab w:val="clear" w:pos="1680"/>
          <w:tab w:val="num" w:pos="540"/>
        </w:tabs>
        <w:spacing w:line="360" w:lineRule="auto"/>
        <w:ind w:left="0" w:firstLine="180"/>
        <w:jc w:val="both"/>
      </w:pPr>
      <w:r w:rsidRPr="004551EC">
        <w:t>й</w:t>
      </w:r>
      <w:r w:rsidRPr="004551EC">
        <w:rPr>
          <w:lang w:val="uz-Cyrl-UZ"/>
        </w:rPr>
        <w:t>ў</w:t>
      </w:r>
      <w:r w:rsidRPr="004551EC">
        <w:t>л вара</w:t>
      </w:r>
      <w:r w:rsidRPr="004551EC">
        <w:rPr>
          <w:lang w:val="uz-Cyrl-UZ"/>
        </w:rPr>
        <w:t>қ</w:t>
      </w:r>
      <w:r w:rsidRPr="004551EC">
        <w:t>лари – транспорт цехининг ташиган юк хажмига;</w:t>
      </w:r>
    </w:p>
    <w:p w:rsidR="00A05977" w:rsidRPr="004551EC" w:rsidRDefault="00A05977" w:rsidP="00A05977">
      <w:pPr>
        <w:numPr>
          <w:ilvl w:val="0"/>
          <w:numId w:val="7"/>
        </w:numPr>
        <w:tabs>
          <w:tab w:val="clear" w:pos="1680"/>
          <w:tab w:val="num" w:pos="540"/>
        </w:tabs>
        <w:spacing w:line="360" w:lineRule="auto"/>
        <w:ind w:left="0" w:firstLine="180"/>
        <w:jc w:val="both"/>
      </w:pPr>
      <w:r w:rsidRPr="004551EC">
        <w:t xml:space="preserve">бош энергетик, бош технолог, бош механиқларнинг берган маълумотлари (справкалари) – оддий ишлаб чиқаришлар томонидан бажарилган ишлар хизматлар ҳажмига. </w:t>
      </w:r>
    </w:p>
    <w:p w:rsidR="00A05977" w:rsidRPr="004551EC" w:rsidRDefault="00A05977" w:rsidP="00A05977">
      <w:pPr>
        <w:spacing w:line="360" w:lineRule="auto"/>
        <w:ind w:firstLine="720"/>
        <w:jc w:val="both"/>
      </w:pPr>
      <w:r w:rsidRPr="004551EC">
        <w:t xml:space="preserve"> Ёрдамчи ишлаб чиқаришлар, маҳсулотлари хизмат ва ишлари корхона ичида асосий ва ёрдамчи цехлар, завод бошқармаси томонидан истеъмол қилиниши ва четга сотиши хам мумкин.</w:t>
      </w:r>
    </w:p>
    <w:p w:rsidR="00A05977" w:rsidRPr="004551EC" w:rsidRDefault="00A05977" w:rsidP="00A05977">
      <w:pPr>
        <w:spacing w:line="360" w:lineRule="auto"/>
        <w:ind w:firstLine="720"/>
        <w:jc w:val="both"/>
      </w:pPr>
      <w:r w:rsidRPr="004551EC">
        <w:t>2310 «Ёрдамчи ишлаб чиқариш» ва 2320 «Бошқа ишлаб чиқаришлар» счётларининг кредитида, илгари айтилганидек, ишлаб чиқарилган тайёр маҳсулот, бажарилган иш ва кўрсатилган хизматларнинг ҳақикий (ҳисобот даври ичида режа ) таннархи суммаси акс эттирилади.</w:t>
      </w:r>
    </w:p>
    <w:p w:rsidR="00A05977" w:rsidRPr="004551EC" w:rsidRDefault="00A05977" w:rsidP="00A05977">
      <w:pPr>
        <w:spacing w:line="360" w:lineRule="auto"/>
        <w:ind w:firstLine="720"/>
        <w:jc w:val="both"/>
      </w:pPr>
      <w:r w:rsidRPr="004551EC">
        <w:t>2310 ва 2320 – счётлари кредитланганда Қуйидагича счётлар дебетланади:</w:t>
      </w:r>
    </w:p>
    <w:p w:rsidR="00A05977" w:rsidRPr="004551EC" w:rsidRDefault="00A05977" w:rsidP="00A05977">
      <w:pPr>
        <w:spacing w:line="360" w:lineRule="auto"/>
        <w:ind w:firstLine="720"/>
        <w:jc w:val="both"/>
      </w:pPr>
      <w:r w:rsidRPr="004551EC">
        <w:lastRenderedPageBreak/>
        <w:t>1010, 1070, 1090 – счётлари – ишлаб чиқарилган эхтиёт қисмлар ва ишлаб чиқаришдан қайтарилган чикитлар киримга олинганда;</w:t>
      </w:r>
    </w:p>
    <w:p w:rsidR="00A05977" w:rsidRPr="004551EC" w:rsidRDefault="00A05977" w:rsidP="00A05977">
      <w:pPr>
        <w:spacing w:line="360" w:lineRule="auto"/>
        <w:ind w:firstLine="720"/>
        <w:jc w:val="both"/>
      </w:pPr>
      <w:r w:rsidRPr="004551EC">
        <w:t>1210, 1220 – счётлари – ёрдамчи ишлар чиқаришларда АТБнинг киримга олиниши;</w:t>
      </w:r>
    </w:p>
    <w:p w:rsidR="00A05977" w:rsidRPr="004551EC" w:rsidRDefault="00A05977" w:rsidP="00A05977">
      <w:pPr>
        <w:spacing w:line="360" w:lineRule="auto"/>
        <w:ind w:firstLine="720"/>
        <w:jc w:val="both"/>
      </w:pPr>
      <w:r w:rsidRPr="004551EC">
        <w:t>2610 – счёти – тузактиб бўлмайдиган бракни ҳисобдан чикиши;</w:t>
      </w:r>
    </w:p>
    <w:p w:rsidR="00A05977" w:rsidRPr="004551EC" w:rsidRDefault="00A05977" w:rsidP="00A05977">
      <w:pPr>
        <w:spacing w:line="360" w:lineRule="auto"/>
        <w:ind w:firstLine="720"/>
        <w:jc w:val="both"/>
      </w:pPr>
      <w:r w:rsidRPr="004551EC">
        <w:t>2320 – счёти – ёрдамчи цехлар харажатларини хизмат кўрсатувчи хўжаликларга ўтказилиши;</w:t>
      </w:r>
    </w:p>
    <w:p w:rsidR="00A05977" w:rsidRPr="004551EC" w:rsidRDefault="00A05977" w:rsidP="00A05977">
      <w:pPr>
        <w:spacing w:line="360" w:lineRule="auto"/>
        <w:ind w:firstLine="720"/>
        <w:jc w:val="both"/>
      </w:pPr>
      <w:r w:rsidRPr="004551EC">
        <w:t>2810 – счёти – тайёр маҳсулотни омборга қабул қилиниши;</w:t>
      </w:r>
    </w:p>
    <w:p w:rsidR="00A05977" w:rsidRPr="004551EC" w:rsidRDefault="00A05977" w:rsidP="00A05977">
      <w:pPr>
        <w:spacing w:line="360" w:lineRule="auto"/>
        <w:ind w:firstLine="720"/>
        <w:jc w:val="both"/>
      </w:pPr>
      <w:r w:rsidRPr="004551EC">
        <w:t>9410 – счёти – маҳсулот сотишга кўрсатилган хизматлар харажатларини ҳисобдан чиқарилиши;</w:t>
      </w:r>
    </w:p>
    <w:p w:rsidR="00A05977" w:rsidRPr="004551EC" w:rsidRDefault="00A05977" w:rsidP="00A05977">
      <w:pPr>
        <w:spacing w:line="360" w:lineRule="auto"/>
        <w:ind w:firstLine="720"/>
        <w:jc w:val="both"/>
      </w:pPr>
      <w:r w:rsidRPr="004551EC">
        <w:t>9110, 9130 – счётлари - четга жўнатилган маҳсулот, бажарилган ишлар ва кўрсатилган хизматлар суммасига;</w:t>
      </w:r>
    </w:p>
    <w:p w:rsidR="00A05977" w:rsidRPr="004551EC" w:rsidRDefault="00A05977" w:rsidP="00A05977">
      <w:pPr>
        <w:spacing w:line="360" w:lineRule="auto"/>
        <w:ind w:firstLine="720"/>
        <w:jc w:val="both"/>
      </w:pPr>
      <w:r w:rsidRPr="004551EC">
        <w:t>9210, 9220 – счётлари – асосий восита ва номоддий активларни ҳисобдан чиқариш бўйича кўрсатилган хизматлар қийматига;</w:t>
      </w:r>
    </w:p>
    <w:p w:rsidR="00A05977" w:rsidRPr="004551EC" w:rsidRDefault="00A05977" w:rsidP="00A05977">
      <w:pPr>
        <w:spacing w:line="360" w:lineRule="auto"/>
        <w:ind w:firstLine="720"/>
        <w:jc w:val="both"/>
      </w:pPr>
      <w:r w:rsidRPr="004551EC">
        <w:t>4630 – счёти – камомад ва нобудгарчиликни акс эттирилиши.</w:t>
      </w:r>
    </w:p>
    <w:p w:rsidR="00A05977" w:rsidRPr="004551EC" w:rsidRDefault="00A05977" w:rsidP="00A05977">
      <w:pPr>
        <w:spacing w:line="360" w:lineRule="auto"/>
        <w:ind w:firstLine="720"/>
        <w:jc w:val="both"/>
      </w:pPr>
      <w:r w:rsidRPr="004551EC">
        <w:t>Ёрдамчи цехларнинг бири – иккинчисига кўрсатилган хизматлари мукобил хизматлар дейилади. Бу хизматларни асосий истеъмолчиси бўлиб, асосий ишлаб чиқариш цехлари ва завод бошқармаси ҳисобланади.</w:t>
      </w:r>
    </w:p>
    <w:p w:rsidR="00A05977" w:rsidRPr="004551EC" w:rsidRDefault="00A05977" w:rsidP="00A05977">
      <w:pPr>
        <w:spacing w:line="360" w:lineRule="auto"/>
        <w:ind w:firstLine="720"/>
        <w:jc w:val="both"/>
      </w:pPr>
      <w:r w:rsidRPr="004551EC">
        <w:t>Мукобил хизматлар цехнинг режа таннархида ёки олдинги ойнинг ҳақикий таннархида ҳисобга олинади. Асосий истеъмолчиларга кўрсатилган хизматлар ёрдамчи ишлаб чиқаришлар цехларнинг ҳақикий тан нархида ҳисобга олинади. Уз асбоб – ускуналарининг капитал таъмири учун кўрсатилган хизмат, транспорт воситаларининг четга бажарилган ишлари ишлаб чиқариш таннархи бўйича баҳоланади.</w:t>
      </w:r>
    </w:p>
    <w:p w:rsidR="00A05977" w:rsidRPr="004551EC" w:rsidRDefault="00A05977" w:rsidP="00A05977">
      <w:pPr>
        <w:spacing w:line="360" w:lineRule="auto"/>
        <w:ind w:firstLine="540"/>
        <w:jc w:val="both"/>
      </w:pPr>
      <w:r w:rsidRPr="004551EC">
        <w:t xml:space="preserve">Мураккаб ёрдамчи ишлаб чиқаришлар харажатларнинг ҳисоби харажатларни маҳсулот турлари ёки айрим бажарилган ишлар ва таъмирлар бўйича гуруҳлашни талаб қилади. Мураккаб ёрдамчи ишлаб чиқаришларда хизматлар завод ичидаги буюртмалар бўйича қилинадиган калькуляция ёрдамида таксимланади. Бунинг учун калкуляция ведомости тузилади. Буюртмалар бўйича маҳсулот таннархи ҳисобланганда ёрдамчи ишлаб чиқаришлар бўйича ҳисоблайди иш ҳақи ва материаллар қиймати бевосита буюртмаларга ёзилади, қолган харажатлар эса 2310 ва 2510 – счётларига йигилиб буюртмалар орасида тўғри харажатларга мутаносиб таксимланади. </w:t>
      </w:r>
    </w:p>
    <w:p w:rsidR="00A05977" w:rsidRPr="004551EC" w:rsidRDefault="00A05977" w:rsidP="00A05977">
      <w:pPr>
        <w:tabs>
          <w:tab w:val="left" w:pos="1245"/>
        </w:tabs>
        <w:spacing w:line="360" w:lineRule="auto"/>
        <w:ind w:firstLine="540"/>
        <w:jc w:val="both"/>
      </w:pPr>
      <w:r w:rsidRPr="004551EC">
        <w:rPr>
          <w:b/>
          <w:bCs/>
          <w:lang w:val="uz-Cyrl-UZ"/>
        </w:rPr>
        <w:lastRenderedPageBreak/>
        <w:t>9</w:t>
      </w:r>
      <w:r w:rsidRPr="004551EC">
        <w:rPr>
          <w:b/>
          <w:bCs/>
        </w:rPr>
        <w:t xml:space="preserve">.5. </w:t>
      </w:r>
      <w:r w:rsidRPr="004551EC">
        <w:t>Ҳисобот даврида қилиниб келгуси ҳисобот даврида тегишли бўлган харажатлар тўғрисидаги ахборотлар куйидаги счётларда ҳисобга олинади:</w:t>
      </w:r>
    </w:p>
    <w:p w:rsidR="00A05977" w:rsidRPr="004551EC" w:rsidRDefault="00A05977" w:rsidP="00A05977">
      <w:pPr>
        <w:tabs>
          <w:tab w:val="left" w:pos="1245"/>
        </w:tabs>
        <w:spacing w:line="360" w:lineRule="auto"/>
        <w:ind w:firstLine="540"/>
        <w:jc w:val="both"/>
      </w:pPr>
      <w:r w:rsidRPr="004551EC">
        <w:t>3110 «Олдиндан туланган ижара ҳақи »</w:t>
      </w:r>
    </w:p>
    <w:p w:rsidR="00A05977" w:rsidRPr="004551EC" w:rsidRDefault="00A05977" w:rsidP="00A05977">
      <w:pPr>
        <w:tabs>
          <w:tab w:val="left" w:pos="1245"/>
        </w:tabs>
        <w:spacing w:line="360" w:lineRule="auto"/>
        <w:ind w:firstLine="540"/>
        <w:jc w:val="both"/>
      </w:pPr>
      <w:r w:rsidRPr="004551EC">
        <w:t>3120 «Олдиндан туланган хизмат ҳақи»</w:t>
      </w:r>
    </w:p>
    <w:p w:rsidR="00A05977" w:rsidRPr="004551EC" w:rsidRDefault="00A05977" w:rsidP="00A05977">
      <w:pPr>
        <w:tabs>
          <w:tab w:val="left" w:pos="1245"/>
        </w:tabs>
        <w:spacing w:line="360" w:lineRule="auto"/>
        <w:ind w:firstLine="540"/>
        <w:jc w:val="both"/>
      </w:pPr>
      <w:r w:rsidRPr="004551EC">
        <w:t>3190 « Бошқа бунак харажатлар»</w:t>
      </w:r>
    </w:p>
    <w:p w:rsidR="00A05977" w:rsidRPr="004551EC" w:rsidRDefault="00A05977" w:rsidP="00A05977">
      <w:pPr>
        <w:tabs>
          <w:tab w:val="left" w:pos="1245"/>
        </w:tabs>
        <w:spacing w:line="360" w:lineRule="auto"/>
        <w:ind w:firstLine="540"/>
        <w:jc w:val="both"/>
      </w:pPr>
      <w:r w:rsidRPr="004551EC">
        <w:t>Бу счётлар актив бўлиб, дебетида , хусусан, рузнома ва ойномаларга йиллик обуна харажатлари , мулкларнинг йиллик суғурта суммасини тўлаш, келгуси даврлар учун олдиндан туланган ижара ҳақи ва маҳсулот таннархига келажакда кушиладиган бошқа харажатлар акс эттирилади. Кредитида бу харажатларни ҳисобдан чиқарилиши акс эттирилади. Бу счётларда ҳисобот даври бошига қолдик қолиши мумкин.</w:t>
      </w:r>
    </w:p>
    <w:p w:rsidR="00A05977" w:rsidRPr="004551EC" w:rsidRDefault="00A05977" w:rsidP="00A05977">
      <w:pPr>
        <w:tabs>
          <w:tab w:val="left" w:pos="1245"/>
        </w:tabs>
        <w:spacing w:line="360" w:lineRule="auto"/>
        <w:ind w:firstLine="540"/>
        <w:jc w:val="both"/>
      </w:pPr>
      <w:r w:rsidRPr="004551EC">
        <w:t>3110 «Олдиндан туланган ижара ҳақи» счётида ҳисобот даврида келгуси ҳисобот даврларига тегищли бўлган туланган ижара ҳақлари ҳисобга олинади. Масалан, хўжалик юрутувчи субъект йиллик ижара ҳақини йил бошида тулаб куйса, бу харажат суммасига 3110 «Олдиндан туланган ижара ҳақи» счёти дебетланиб пул маблағларини ҳисобга оладиган счётлар кредитланади.</w:t>
      </w:r>
    </w:p>
    <w:p w:rsidR="00A05977" w:rsidRPr="004551EC" w:rsidRDefault="00A05977" w:rsidP="00A05977">
      <w:pPr>
        <w:tabs>
          <w:tab w:val="left" w:pos="1245"/>
        </w:tabs>
        <w:spacing w:line="360" w:lineRule="auto"/>
        <w:ind w:firstLine="540"/>
        <w:jc w:val="both"/>
      </w:pPr>
      <w:r w:rsidRPr="004551EC">
        <w:t>3120 «Олдиндан т</w:t>
      </w:r>
      <w:r w:rsidRPr="004551EC">
        <w:rPr>
          <w:lang w:val="uz-Cyrl-UZ"/>
        </w:rPr>
        <w:t>ў</w:t>
      </w:r>
      <w:r w:rsidRPr="004551EC">
        <w:t>ланган хизмат ҳақи» счётида ҳисобот даврига келгуси ҳисобот даврига тегишли бўлган туланган хизмат ҳақлари ҳисобга олинади. Хусусан р</w:t>
      </w:r>
      <w:r w:rsidRPr="004551EC">
        <w:rPr>
          <w:lang w:val="uz-Cyrl-UZ"/>
        </w:rPr>
        <w:t>ў</w:t>
      </w:r>
      <w:r w:rsidRPr="004551EC">
        <w:t xml:space="preserve">знома ва ойномаларга йиллик обуна харажатлари, корхона ходимлари учун олдиндан йул патталарини сотиб олиш ва шу кабилдар акс эттирилади. </w:t>
      </w:r>
    </w:p>
    <w:p w:rsidR="00A05977" w:rsidRPr="004551EC" w:rsidRDefault="00A05977" w:rsidP="00A05977">
      <w:pPr>
        <w:tabs>
          <w:tab w:val="left" w:pos="1245"/>
        </w:tabs>
        <w:spacing w:line="360" w:lineRule="auto"/>
        <w:ind w:firstLine="540"/>
        <w:jc w:val="both"/>
      </w:pPr>
      <w:r w:rsidRPr="004551EC">
        <w:t>3190 «Бошқа бу</w:t>
      </w:r>
      <w:r w:rsidRPr="004551EC">
        <w:rPr>
          <w:lang w:val="uz-Cyrl-UZ"/>
        </w:rPr>
        <w:t>н</w:t>
      </w:r>
      <w:r w:rsidRPr="004551EC">
        <w:t>ак харажатлар» счётида Юқоридаги счётларида ҳисобга олинмайдиган келгуси давр харажатлари ҳисобга олинади.</w:t>
      </w:r>
    </w:p>
    <w:p w:rsidR="00A05977" w:rsidRPr="004551EC" w:rsidRDefault="00A05977" w:rsidP="00A05977">
      <w:pPr>
        <w:tabs>
          <w:tab w:val="left" w:pos="1245"/>
        </w:tabs>
        <w:spacing w:line="360" w:lineRule="auto"/>
        <w:jc w:val="both"/>
      </w:pPr>
      <w:r w:rsidRPr="004551EC">
        <w:t xml:space="preserve"> Келгуси давр харажатларининг аналитик ҳисоби счётлари, харажат моддалари ва харажат объектлари бўйича юритилади.</w:t>
      </w:r>
    </w:p>
    <w:p w:rsidR="00A05977" w:rsidRPr="004551EC" w:rsidRDefault="00A05977" w:rsidP="00A05977">
      <w:pPr>
        <w:tabs>
          <w:tab w:val="left" w:pos="1245"/>
        </w:tabs>
        <w:spacing w:line="360" w:lineRule="auto"/>
        <w:ind w:firstLine="720"/>
        <w:jc w:val="both"/>
      </w:pPr>
      <w:r w:rsidRPr="004551EC">
        <w:t>Ҳисобот йилининг охирида келгуси йил учун рузнома ва ойномаларга обуна булиш ва йул патталари учун тегишли органларга пул ўтказиб берилса, 3120 «Олдиндан туланган хизмат ҳақи» счёти дебетланиб, 5110 «Ҳисоб – китоб счёти» кредитланади.</w:t>
      </w:r>
    </w:p>
    <w:p w:rsidR="00A05977" w:rsidRPr="004551EC" w:rsidRDefault="00A05977" w:rsidP="00A05977">
      <w:pPr>
        <w:tabs>
          <w:tab w:val="left" w:pos="1245"/>
        </w:tabs>
        <w:spacing w:line="360" w:lineRule="auto"/>
        <w:ind w:firstLine="720"/>
        <w:jc w:val="both"/>
      </w:pPr>
      <w:r w:rsidRPr="004551EC">
        <w:t>3190 «Бошқа бунак харажатлар» счёти дебетланганда Қуйидаги счётлар кредитланади.</w:t>
      </w:r>
    </w:p>
    <w:p w:rsidR="00A05977" w:rsidRPr="004551EC" w:rsidRDefault="00A05977" w:rsidP="00A05977">
      <w:pPr>
        <w:tabs>
          <w:tab w:val="left" w:pos="1245"/>
        </w:tabs>
        <w:spacing w:line="360" w:lineRule="auto"/>
        <w:ind w:firstLine="720"/>
        <w:jc w:val="both"/>
      </w:pPr>
      <w:r w:rsidRPr="004551EC">
        <w:t>0211 – 0290, 0510 – 0590 ва 1310 – счётлар-келгуси давр харажатларига асосий воситалар, номоддий активлар ва АТБларнинг эскириш суммасига;</w:t>
      </w:r>
    </w:p>
    <w:p w:rsidR="00A05977" w:rsidRPr="004551EC" w:rsidRDefault="00A05977" w:rsidP="00A05977">
      <w:pPr>
        <w:tabs>
          <w:tab w:val="left" w:pos="1245"/>
        </w:tabs>
        <w:spacing w:line="360" w:lineRule="auto"/>
        <w:ind w:firstLine="720"/>
        <w:jc w:val="both"/>
      </w:pPr>
      <w:r w:rsidRPr="004551EC">
        <w:lastRenderedPageBreak/>
        <w:t>1010 – 1090, 1210 – 1230 – счётлар – келгуси давр харажатлари учун сарфланган материаллар ва АТБлар суммасига;</w:t>
      </w:r>
    </w:p>
    <w:p w:rsidR="00A05977" w:rsidRPr="004551EC" w:rsidRDefault="00A05977" w:rsidP="00A05977">
      <w:pPr>
        <w:tabs>
          <w:tab w:val="left" w:pos="1245"/>
        </w:tabs>
        <w:spacing w:line="360" w:lineRule="auto"/>
        <w:ind w:firstLine="720"/>
        <w:jc w:val="both"/>
      </w:pPr>
      <w:r w:rsidRPr="004551EC">
        <w:t>2310 – счёти – келгуси давр харажатларига доир ишларни бажаришга ёрдамчи ишлаб чиқаришлар томонидан кўрсатилган хизматлар суммасига;</w:t>
      </w:r>
    </w:p>
    <w:p w:rsidR="00A05977" w:rsidRPr="004551EC" w:rsidRDefault="00A05977" w:rsidP="00A05977">
      <w:pPr>
        <w:tabs>
          <w:tab w:val="left" w:pos="1245"/>
        </w:tabs>
        <w:spacing w:line="360" w:lineRule="auto"/>
        <w:ind w:firstLine="540"/>
        <w:jc w:val="both"/>
      </w:pPr>
      <w:r w:rsidRPr="004551EC">
        <w:t>2510 – счёти – умумишлаб чиқариш харажатларининг тегишли қисми келгуси давр харажатларига ўтказилганда;</w:t>
      </w:r>
    </w:p>
    <w:p w:rsidR="00A05977" w:rsidRPr="004551EC" w:rsidRDefault="00A05977" w:rsidP="00A05977">
      <w:pPr>
        <w:tabs>
          <w:tab w:val="left" w:pos="1245"/>
        </w:tabs>
        <w:spacing w:line="360" w:lineRule="auto"/>
        <w:ind w:firstLine="540"/>
        <w:jc w:val="both"/>
      </w:pPr>
      <w:r w:rsidRPr="004551EC">
        <w:t>Келгуси давр харажатлари счётининг дебетида ҳисобга олинган харажатлар суммаси белгиланган муддат ичида бир текисда ёки ишлаб чиқарилган маҳсулотнинг ҳажми ёки миқдорига мутаносиб таксимланиб жорий харажатларга ўтказилади. Бу вақтда Қуйидаги проводкалар берилади:</w:t>
      </w:r>
    </w:p>
    <w:p w:rsidR="00A05977" w:rsidRPr="004551EC" w:rsidRDefault="00A05977" w:rsidP="00A05977">
      <w:pPr>
        <w:numPr>
          <w:ilvl w:val="0"/>
          <w:numId w:val="8"/>
        </w:numPr>
        <w:tabs>
          <w:tab w:val="left" w:pos="1245"/>
        </w:tabs>
        <w:spacing w:line="360" w:lineRule="auto"/>
        <w:jc w:val="both"/>
      </w:pPr>
      <w:r w:rsidRPr="004551EC">
        <w:t>Капитал куйилмаларга тегишли келгуси давр харажатлари ҳисобдан чиқарилса</w:t>
      </w:r>
    </w:p>
    <w:p w:rsidR="00A05977" w:rsidRPr="004551EC" w:rsidRDefault="00A05977" w:rsidP="00A05977">
      <w:pPr>
        <w:tabs>
          <w:tab w:val="left" w:pos="1245"/>
        </w:tabs>
        <w:spacing w:line="360" w:lineRule="auto"/>
        <w:ind w:left="540"/>
        <w:jc w:val="both"/>
      </w:pPr>
      <w:r w:rsidRPr="004551EC">
        <w:t>Д-т 0810 – 0890 - счётлари</w:t>
      </w:r>
    </w:p>
    <w:p w:rsidR="00A05977" w:rsidRPr="004551EC" w:rsidRDefault="00A05977" w:rsidP="00A05977">
      <w:pPr>
        <w:tabs>
          <w:tab w:val="left" w:pos="1245"/>
        </w:tabs>
        <w:spacing w:line="360" w:lineRule="auto"/>
        <w:ind w:left="540"/>
        <w:jc w:val="both"/>
      </w:pPr>
      <w:r w:rsidRPr="004551EC">
        <w:t xml:space="preserve">К-т 3190 - счёти </w:t>
      </w:r>
    </w:p>
    <w:p w:rsidR="00A05977" w:rsidRPr="004551EC" w:rsidRDefault="00A05977" w:rsidP="00A05977">
      <w:pPr>
        <w:numPr>
          <w:ilvl w:val="0"/>
          <w:numId w:val="8"/>
        </w:numPr>
        <w:tabs>
          <w:tab w:val="left" w:pos="1245"/>
        </w:tabs>
        <w:spacing w:line="360" w:lineRule="auto"/>
        <w:jc w:val="both"/>
      </w:pPr>
      <w:r w:rsidRPr="004551EC">
        <w:t>Нокапитал ишларга тегишли келгуси давр харажатлари ҳисобданчиқарилса</w:t>
      </w:r>
    </w:p>
    <w:p w:rsidR="00A05977" w:rsidRPr="004551EC" w:rsidRDefault="00A05977" w:rsidP="00A05977">
      <w:pPr>
        <w:tabs>
          <w:tab w:val="left" w:pos="1245"/>
        </w:tabs>
        <w:spacing w:line="360" w:lineRule="auto"/>
        <w:ind w:left="540"/>
        <w:jc w:val="both"/>
      </w:pPr>
      <w:r w:rsidRPr="004551EC">
        <w:t xml:space="preserve">Д-т 2710 - счёти </w:t>
      </w:r>
    </w:p>
    <w:p w:rsidR="00A05977" w:rsidRPr="004551EC" w:rsidRDefault="00A05977" w:rsidP="00A05977">
      <w:pPr>
        <w:tabs>
          <w:tab w:val="left" w:pos="1245"/>
        </w:tabs>
        <w:spacing w:line="360" w:lineRule="auto"/>
        <w:ind w:left="540"/>
        <w:jc w:val="both"/>
      </w:pPr>
      <w:r w:rsidRPr="004551EC">
        <w:t>К-т 3190 - счёти</w:t>
      </w:r>
    </w:p>
    <w:p w:rsidR="00A05977" w:rsidRPr="004551EC" w:rsidRDefault="00A05977" w:rsidP="00A05977">
      <w:pPr>
        <w:numPr>
          <w:ilvl w:val="0"/>
          <w:numId w:val="8"/>
        </w:numPr>
        <w:tabs>
          <w:tab w:val="left" w:pos="1245"/>
        </w:tabs>
        <w:spacing w:line="360" w:lineRule="auto"/>
        <w:jc w:val="both"/>
      </w:pPr>
      <w:r w:rsidRPr="004551EC">
        <w:t>Натижа бермаган ёки такбиий офат натижасида йўқотишларга олиб келган келгуси давр харажатлари ҳисобда чиқарилганда</w:t>
      </w:r>
    </w:p>
    <w:p w:rsidR="00A05977" w:rsidRPr="004551EC" w:rsidRDefault="00A05977" w:rsidP="00A05977">
      <w:pPr>
        <w:tabs>
          <w:tab w:val="left" w:pos="1245"/>
        </w:tabs>
        <w:spacing w:line="360" w:lineRule="auto"/>
        <w:ind w:left="540"/>
        <w:jc w:val="both"/>
      </w:pPr>
      <w:r w:rsidRPr="004551EC">
        <w:t>Д-т 9410 - 9439, 9720 - счётлари</w:t>
      </w:r>
    </w:p>
    <w:p w:rsidR="00A05977" w:rsidRPr="004551EC" w:rsidRDefault="00A05977" w:rsidP="00A05977">
      <w:pPr>
        <w:tabs>
          <w:tab w:val="left" w:pos="1245"/>
        </w:tabs>
        <w:spacing w:line="360" w:lineRule="auto"/>
        <w:ind w:left="540"/>
        <w:jc w:val="both"/>
      </w:pPr>
      <w:r w:rsidRPr="004551EC">
        <w:t>К-т 3190 - счёти</w:t>
      </w:r>
    </w:p>
    <w:p w:rsidR="00A05977" w:rsidRPr="004551EC" w:rsidRDefault="00A05977" w:rsidP="00A05977">
      <w:pPr>
        <w:numPr>
          <w:ilvl w:val="0"/>
          <w:numId w:val="8"/>
        </w:numPr>
        <w:tabs>
          <w:tab w:val="left" w:pos="1245"/>
        </w:tabs>
        <w:spacing w:line="360" w:lineRule="auto"/>
        <w:jc w:val="both"/>
      </w:pPr>
      <w:r w:rsidRPr="004551EC">
        <w:t>Навбатдаги ҳисобот даври келганда келгуси давр харажатлари бир қисми тегишли харажатлар счётига ўтказилганда</w:t>
      </w:r>
    </w:p>
    <w:p w:rsidR="00A05977" w:rsidRPr="004551EC" w:rsidRDefault="00A05977" w:rsidP="00A05977">
      <w:pPr>
        <w:tabs>
          <w:tab w:val="left" w:pos="1245"/>
        </w:tabs>
        <w:spacing w:line="360" w:lineRule="auto"/>
        <w:ind w:left="540"/>
        <w:jc w:val="both"/>
      </w:pPr>
      <w:r w:rsidRPr="004551EC">
        <w:t>Д-т 2110, 2310, 2510, 9410 – 9430 - счётлар</w:t>
      </w:r>
    </w:p>
    <w:p w:rsidR="00A05977" w:rsidRPr="004551EC" w:rsidRDefault="00A05977" w:rsidP="00A05977">
      <w:pPr>
        <w:tabs>
          <w:tab w:val="left" w:pos="1245"/>
        </w:tabs>
        <w:spacing w:line="360" w:lineRule="auto"/>
        <w:ind w:left="540"/>
        <w:jc w:val="both"/>
      </w:pPr>
      <w:r w:rsidRPr="004551EC">
        <w:t>К-т 3110 - 3190- счётлар</w:t>
      </w:r>
    </w:p>
    <w:p w:rsidR="00A05977" w:rsidRPr="004551EC" w:rsidRDefault="00A05977" w:rsidP="00A05977">
      <w:pPr>
        <w:numPr>
          <w:ilvl w:val="0"/>
          <w:numId w:val="8"/>
        </w:numPr>
        <w:tabs>
          <w:tab w:val="left" w:pos="1245"/>
        </w:tabs>
        <w:spacing w:line="360" w:lineRule="auto"/>
        <w:jc w:val="both"/>
      </w:pPr>
      <w:r w:rsidRPr="004551EC">
        <w:t xml:space="preserve">Обуна харажатларининг бир қисми ҳисобот даври харажатларга ўтказилганда </w:t>
      </w:r>
    </w:p>
    <w:p w:rsidR="00A05977" w:rsidRPr="004551EC" w:rsidRDefault="00A05977" w:rsidP="00A05977">
      <w:pPr>
        <w:tabs>
          <w:tab w:val="left" w:pos="1245"/>
        </w:tabs>
        <w:spacing w:line="360" w:lineRule="auto"/>
        <w:ind w:left="540"/>
        <w:jc w:val="both"/>
      </w:pPr>
      <w:r w:rsidRPr="004551EC">
        <w:t>Д-т 9410 - 9439 счётлари</w:t>
      </w:r>
    </w:p>
    <w:p w:rsidR="00A05977" w:rsidRPr="004551EC" w:rsidRDefault="00A05977" w:rsidP="00A05977">
      <w:pPr>
        <w:tabs>
          <w:tab w:val="left" w:pos="1245"/>
        </w:tabs>
        <w:spacing w:line="360" w:lineRule="auto"/>
        <w:ind w:left="540"/>
        <w:jc w:val="both"/>
      </w:pPr>
      <w:r w:rsidRPr="004551EC">
        <w:t>К-т 3120 - счёти</w:t>
      </w:r>
    </w:p>
    <w:p w:rsidR="00A05977" w:rsidRPr="004551EC" w:rsidRDefault="00A05977" w:rsidP="00A05977">
      <w:pPr>
        <w:numPr>
          <w:ilvl w:val="0"/>
          <w:numId w:val="8"/>
        </w:numPr>
        <w:tabs>
          <w:tab w:val="left" w:pos="1245"/>
        </w:tabs>
        <w:spacing w:line="360" w:lineRule="auto"/>
        <w:jc w:val="both"/>
      </w:pPr>
      <w:r w:rsidRPr="004551EC">
        <w:t>Узоқ даврда корхона ходимлари учун сотиб олинган йул карточка ва патталари харажатларининг бир қисми ҳисобот даври харажатларга ўтказилганда</w:t>
      </w:r>
    </w:p>
    <w:p w:rsidR="00A05977" w:rsidRPr="004551EC" w:rsidRDefault="00A05977" w:rsidP="00A05977">
      <w:pPr>
        <w:tabs>
          <w:tab w:val="left" w:pos="1245"/>
        </w:tabs>
        <w:spacing w:line="360" w:lineRule="auto"/>
        <w:ind w:left="540"/>
        <w:jc w:val="both"/>
      </w:pPr>
      <w:r w:rsidRPr="004551EC">
        <w:lastRenderedPageBreak/>
        <w:t xml:space="preserve">Д-т 9439 - счёт </w:t>
      </w:r>
    </w:p>
    <w:p w:rsidR="00A05977" w:rsidRPr="004551EC" w:rsidRDefault="00A05977" w:rsidP="00A05977">
      <w:pPr>
        <w:tabs>
          <w:tab w:val="left" w:pos="1245"/>
        </w:tabs>
        <w:spacing w:line="360" w:lineRule="auto"/>
        <w:ind w:left="540"/>
        <w:jc w:val="both"/>
      </w:pPr>
      <w:r w:rsidRPr="004551EC">
        <w:t>К-т 3120 - счёт</w:t>
      </w:r>
    </w:p>
    <w:p w:rsidR="00A05977" w:rsidRPr="004551EC" w:rsidRDefault="00A05977" w:rsidP="00A05977">
      <w:pPr>
        <w:tabs>
          <w:tab w:val="left" w:pos="1245"/>
        </w:tabs>
        <w:spacing w:line="360" w:lineRule="auto"/>
        <w:ind w:left="540"/>
        <w:jc w:val="both"/>
      </w:pPr>
      <w:r w:rsidRPr="004551EC">
        <w:t>Таксимланган келгуси давр харажатлари балансда алохида модда билан кўрсатилади.</w:t>
      </w:r>
    </w:p>
    <w:p w:rsidR="00A05977" w:rsidRPr="004551EC" w:rsidRDefault="00A05977" w:rsidP="00A05977">
      <w:pPr>
        <w:tabs>
          <w:tab w:val="left" w:pos="1245"/>
        </w:tabs>
        <w:spacing w:line="360" w:lineRule="auto"/>
        <w:ind w:left="540"/>
        <w:jc w:val="both"/>
      </w:pPr>
    </w:p>
    <w:p w:rsidR="00A05977" w:rsidRPr="004551EC" w:rsidRDefault="00A05977" w:rsidP="00A05977">
      <w:pPr>
        <w:tabs>
          <w:tab w:val="left" w:pos="1245"/>
        </w:tabs>
        <w:spacing w:line="360" w:lineRule="auto"/>
        <w:ind w:left="540"/>
        <w:jc w:val="both"/>
        <w:rPr>
          <w:b/>
          <w:bCs/>
          <w:i/>
          <w:iCs/>
          <w:u w:val="single"/>
        </w:rPr>
      </w:pPr>
      <w:r w:rsidRPr="004551EC">
        <w:rPr>
          <w:b/>
          <w:bCs/>
          <w:i/>
          <w:iCs/>
          <w:u w:val="single"/>
        </w:rPr>
        <w:t>Таянч иборалар.</w:t>
      </w:r>
    </w:p>
    <w:p w:rsidR="00A05977" w:rsidRPr="004551EC" w:rsidRDefault="00A05977" w:rsidP="00A05977">
      <w:pPr>
        <w:numPr>
          <w:ilvl w:val="0"/>
          <w:numId w:val="10"/>
        </w:numPr>
        <w:tabs>
          <w:tab w:val="left" w:pos="1245"/>
        </w:tabs>
        <w:spacing w:line="360" w:lineRule="auto"/>
        <w:ind w:left="540" w:firstLine="0"/>
        <w:jc w:val="both"/>
        <w:rPr>
          <w:bCs/>
          <w:iCs/>
        </w:rPr>
      </w:pPr>
      <w:r w:rsidRPr="004551EC">
        <w:rPr>
          <w:bCs/>
          <w:iCs/>
        </w:rPr>
        <w:t>Ишлаб чиқариш харажатлари.</w:t>
      </w:r>
    </w:p>
    <w:p w:rsidR="00A05977" w:rsidRPr="004551EC" w:rsidRDefault="00A05977" w:rsidP="00A05977">
      <w:pPr>
        <w:numPr>
          <w:ilvl w:val="0"/>
          <w:numId w:val="10"/>
        </w:numPr>
        <w:tabs>
          <w:tab w:val="left" w:pos="1245"/>
        </w:tabs>
        <w:spacing w:line="360" w:lineRule="auto"/>
        <w:ind w:left="540" w:firstLine="0"/>
        <w:jc w:val="both"/>
        <w:rPr>
          <w:bCs/>
          <w:iCs/>
        </w:rPr>
      </w:pPr>
      <w:r w:rsidRPr="004551EC">
        <w:rPr>
          <w:bCs/>
          <w:iCs/>
        </w:rPr>
        <w:t>Асосий харажатлар.</w:t>
      </w:r>
    </w:p>
    <w:p w:rsidR="00A05977" w:rsidRPr="004551EC" w:rsidRDefault="00A05977" w:rsidP="00A05977">
      <w:pPr>
        <w:numPr>
          <w:ilvl w:val="0"/>
          <w:numId w:val="10"/>
        </w:numPr>
        <w:tabs>
          <w:tab w:val="left" w:pos="1245"/>
        </w:tabs>
        <w:spacing w:line="360" w:lineRule="auto"/>
        <w:ind w:left="540" w:firstLine="0"/>
        <w:jc w:val="both"/>
        <w:rPr>
          <w:bCs/>
          <w:iCs/>
        </w:rPr>
      </w:pPr>
      <w:r w:rsidRPr="004551EC">
        <w:rPr>
          <w:bCs/>
          <w:iCs/>
        </w:rPr>
        <w:t>Устама харажатлар.</w:t>
      </w:r>
    </w:p>
    <w:p w:rsidR="00A05977" w:rsidRPr="004551EC" w:rsidRDefault="00A05977" w:rsidP="00A05977">
      <w:pPr>
        <w:numPr>
          <w:ilvl w:val="0"/>
          <w:numId w:val="10"/>
        </w:numPr>
        <w:tabs>
          <w:tab w:val="left" w:pos="1245"/>
        </w:tabs>
        <w:spacing w:line="360" w:lineRule="auto"/>
        <w:ind w:left="540" w:firstLine="0"/>
        <w:jc w:val="both"/>
        <w:rPr>
          <w:bCs/>
          <w:iCs/>
        </w:rPr>
      </w:pPr>
      <w:r w:rsidRPr="004551EC">
        <w:rPr>
          <w:bCs/>
          <w:iCs/>
          <w:lang w:val="uz-Cyrl-UZ"/>
        </w:rPr>
        <w:t>Ёрдамчи ишлаб-чиқариш.</w:t>
      </w:r>
    </w:p>
    <w:p w:rsidR="00A05977" w:rsidRPr="004551EC" w:rsidRDefault="00A05977" w:rsidP="00A05977">
      <w:pPr>
        <w:numPr>
          <w:ilvl w:val="0"/>
          <w:numId w:val="10"/>
        </w:numPr>
        <w:tabs>
          <w:tab w:val="left" w:pos="1245"/>
        </w:tabs>
        <w:spacing w:line="360" w:lineRule="auto"/>
        <w:ind w:left="540" w:firstLine="0"/>
        <w:jc w:val="both"/>
        <w:rPr>
          <w:bCs/>
          <w:iCs/>
        </w:rPr>
      </w:pPr>
      <w:r w:rsidRPr="004551EC">
        <w:rPr>
          <w:bCs/>
          <w:iCs/>
          <w:lang w:val="uz-Cyrl-UZ"/>
        </w:rPr>
        <w:t>Бўнак харажатлари</w:t>
      </w:r>
    </w:p>
    <w:p w:rsidR="00A05977" w:rsidRPr="004551EC" w:rsidRDefault="00A05977" w:rsidP="00A05977">
      <w:pPr>
        <w:tabs>
          <w:tab w:val="left" w:pos="1245"/>
        </w:tabs>
        <w:spacing w:line="360" w:lineRule="auto"/>
        <w:ind w:left="540"/>
        <w:jc w:val="both"/>
        <w:rPr>
          <w:b/>
          <w:bCs/>
          <w:i/>
          <w:iCs/>
          <w:u w:val="single"/>
        </w:rPr>
      </w:pPr>
      <w:r w:rsidRPr="004551EC">
        <w:rPr>
          <w:b/>
          <w:bCs/>
          <w:i/>
          <w:iCs/>
          <w:u w:val="single"/>
        </w:rPr>
        <w:t>Назорат саволлар.</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 xml:space="preserve">Ишлаб чиқариш харажатлари </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Ишлаб чиқариш харажатларининг туркумланиши.</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Ишлаб чиқаришнинг аналитик ҳисоби .</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Ишлаб чиқариш харажатларнинг синтетик ҳисоби.</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Ишлаб чиқаришга сарфланганбошқа харажатлар ҳисоби ва уларни таксимлаш.</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Маҳсулот таннархини ҳисоблаш.</w:t>
      </w:r>
    </w:p>
    <w:p w:rsidR="00A05977" w:rsidRPr="004551EC" w:rsidRDefault="00A05977" w:rsidP="00A05977">
      <w:pPr>
        <w:numPr>
          <w:ilvl w:val="0"/>
          <w:numId w:val="11"/>
        </w:numPr>
        <w:tabs>
          <w:tab w:val="left" w:pos="1245"/>
        </w:tabs>
        <w:spacing w:line="360" w:lineRule="auto"/>
        <w:ind w:left="540" w:firstLine="0"/>
        <w:jc w:val="both"/>
        <w:rPr>
          <w:bCs/>
          <w:iCs/>
        </w:rPr>
      </w:pPr>
      <w:r w:rsidRPr="004551EC">
        <w:rPr>
          <w:bCs/>
          <w:iCs/>
        </w:rPr>
        <w:t>Келгуси давр харажатларни жамлаш ва таксимлаш ҳисоби.</w:t>
      </w:r>
    </w:p>
    <w:p w:rsidR="00A05977" w:rsidRPr="004551EC" w:rsidRDefault="00A05977" w:rsidP="00A05977">
      <w:pPr>
        <w:pStyle w:val="a5"/>
        <w:spacing w:line="360" w:lineRule="auto"/>
        <w:jc w:val="both"/>
        <w:rPr>
          <w:rFonts w:ascii="Times New Roman" w:eastAsia="MS Mincho" w:hAnsi="Times New Roman" w:cs="Times New Roman"/>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2668"/>
    <w:multiLevelType w:val="hybridMultilevel"/>
    <w:tmpl w:val="AB2660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BB5E6D"/>
    <w:multiLevelType w:val="hybridMultilevel"/>
    <w:tmpl w:val="EA2C402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5AA4232"/>
    <w:multiLevelType w:val="hybridMultilevel"/>
    <w:tmpl w:val="8346BC6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826E76"/>
    <w:multiLevelType w:val="hybridMultilevel"/>
    <w:tmpl w:val="F8EABA82"/>
    <w:lvl w:ilvl="0" w:tplc="FE9A1AA8">
      <w:start w:val="1"/>
      <w:numFmt w:val="decimal"/>
      <w:lvlText w:val="%1."/>
      <w:lvlJc w:val="left"/>
      <w:pPr>
        <w:tabs>
          <w:tab w:val="num" w:pos="1439"/>
        </w:tabs>
        <w:ind w:left="143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20C56140"/>
    <w:multiLevelType w:val="hybridMultilevel"/>
    <w:tmpl w:val="04E4FE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FE6F61"/>
    <w:multiLevelType w:val="hybridMultilevel"/>
    <w:tmpl w:val="01B04016"/>
    <w:lvl w:ilvl="0" w:tplc="04190011">
      <w:start w:val="1"/>
      <w:numFmt w:val="decimal"/>
      <w:lvlText w:val="%1)"/>
      <w:lvlJc w:val="left"/>
      <w:pPr>
        <w:tabs>
          <w:tab w:val="num" w:pos="720"/>
        </w:tabs>
        <w:ind w:left="720" w:hanging="360"/>
      </w:pPr>
      <w:rPr>
        <w:rFonts w:hint="default"/>
      </w:rPr>
    </w:lvl>
    <w:lvl w:ilvl="1" w:tplc="13342340">
      <w:start w:val="1"/>
      <w:numFmt w:val="decimal"/>
      <w:lvlText w:val="%2."/>
      <w:lvlJc w:val="left"/>
      <w:pPr>
        <w:tabs>
          <w:tab w:val="num" w:pos="1950"/>
        </w:tabs>
        <w:ind w:left="1950" w:hanging="87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2620A22"/>
    <w:multiLevelType w:val="hybridMultilevel"/>
    <w:tmpl w:val="25C2D1CC"/>
    <w:lvl w:ilvl="0" w:tplc="FE9A1AA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7">
    <w:nsid w:val="37AC1236"/>
    <w:multiLevelType w:val="hybridMultilevel"/>
    <w:tmpl w:val="B4C8C9E8"/>
    <w:lvl w:ilvl="0" w:tplc="B9720284">
      <w:start w:val="1"/>
      <w:numFmt w:val="decimal"/>
      <w:lvlText w:val="%1."/>
      <w:lvlJc w:val="left"/>
      <w:pPr>
        <w:tabs>
          <w:tab w:val="num" w:pos="1365"/>
        </w:tabs>
        <w:ind w:left="1365" w:hanging="8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EC250F5"/>
    <w:multiLevelType w:val="hybridMultilevel"/>
    <w:tmpl w:val="C92418B2"/>
    <w:lvl w:ilvl="0" w:tplc="C25A8592">
      <w:start w:val="3"/>
      <w:numFmt w:val="bullet"/>
      <w:lvlText w:val="-"/>
      <w:lvlJc w:val="left"/>
      <w:pPr>
        <w:tabs>
          <w:tab w:val="num" w:pos="1680"/>
        </w:tabs>
        <w:ind w:left="1680" w:hanging="9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4311A76"/>
    <w:multiLevelType w:val="hybridMultilevel"/>
    <w:tmpl w:val="94F2AB10"/>
    <w:lvl w:ilvl="0" w:tplc="04190011">
      <w:start w:val="1"/>
      <w:numFmt w:val="decimal"/>
      <w:lvlText w:val="%1)"/>
      <w:lvlJc w:val="left"/>
      <w:pPr>
        <w:tabs>
          <w:tab w:val="num" w:pos="720"/>
        </w:tabs>
        <w:ind w:left="720" w:hanging="360"/>
      </w:pPr>
      <w:rPr>
        <w:rFonts w:hint="default"/>
      </w:rPr>
    </w:lvl>
    <w:lvl w:ilvl="1" w:tplc="118C9EE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E540FBE"/>
    <w:multiLevelType w:val="hybridMultilevel"/>
    <w:tmpl w:val="51849F80"/>
    <w:lvl w:ilvl="0" w:tplc="FE9A1AA8">
      <w:start w:val="1"/>
      <w:numFmt w:val="decimal"/>
      <w:lvlText w:val="%1."/>
      <w:lvlJc w:val="left"/>
      <w:pPr>
        <w:tabs>
          <w:tab w:val="num" w:pos="1439"/>
        </w:tabs>
        <w:ind w:left="143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1"/>
  </w:num>
  <w:num w:numId="2">
    <w:abstractNumId w:val="4"/>
  </w:num>
  <w:num w:numId="3">
    <w:abstractNumId w:val="9"/>
  </w:num>
  <w:num w:numId="4">
    <w:abstractNumId w:val="5"/>
  </w:num>
  <w:num w:numId="5">
    <w:abstractNumId w:val="0"/>
  </w:num>
  <w:num w:numId="6">
    <w:abstractNumId w:val="2"/>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977"/>
    <w:rsid w:val="00A0597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97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5977"/>
    <w:pPr>
      <w:jc w:val="both"/>
    </w:pPr>
    <w:rPr>
      <w:sz w:val="20"/>
      <w:szCs w:val="20"/>
    </w:rPr>
  </w:style>
  <w:style w:type="character" w:customStyle="1" w:styleId="a4">
    <w:name w:val="Основной текст Знак"/>
    <w:basedOn w:val="a0"/>
    <w:link w:val="a3"/>
    <w:rsid w:val="00A05977"/>
    <w:rPr>
      <w:rFonts w:ascii="Times New Roman" w:eastAsia="Times New Roman" w:hAnsi="Times New Roman" w:cs="Times New Roman"/>
      <w:sz w:val="20"/>
      <w:szCs w:val="20"/>
      <w:lang w:val="ru-RU" w:eastAsia="ru-RU"/>
    </w:rPr>
  </w:style>
  <w:style w:type="paragraph" w:styleId="a5">
    <w:name w:val="Plain Text"/>
    <w:basedOn w:val="a"/>
    <w:link w:val="a6"/>
    <w:rsid w:val="00A05977"/>
    <w:rPr>
      <w:rFonts w:ascii="Courier New" w:hAnsi="Courier New" w:cs="Courier New"/>
      <w:sz w:val="20"/>
      <w:szCs w:val="20"/>
    </w:rPr>
  </w:style>
  <w:style w:type="character" w:customStyle="1" w:styleId="a6">
    <w:name w:val="Текст Знак"/>
    <w:basedOn w:val="a0"/>
    <w:link w:val="a5"/>
    <w:rsid w:val="00A05977"/>
    <w:rPr>
      <w:rFonts w:ascii="Courier New" w:eastAsia="Times New Roman" w:hAnsi="Courier New" w:cs="Courier New"/>
      <w:sz w:val="20"/>
      <w:szCs w:val="20"/>
      <w:lang w:val="ru-RU" w:eastAsia="ru-RU"/>
    </w:rPr>
  </w:style>
  <w:style w:type="paragraph" w:styleId="3">
    <w:name w:val="Body Text Indent 3"/>
    <w:basedOn w:val="a"/>
    <w:link w:val="30"/>
    <w:rsid w:val="00A05977"/>
    <w:pPr>
      <w:ind w:left="-108"/>
      <w:jc w:val="center"/>
    </w:pPr>
    <w:rPr>
      <w:b/>
      <w:bCs/>
      <w:lang w:val="uk-UA"/>
    </w:rPr>
  </w:style>
  <w:style w:type="character" w:customStyle="1" w:styleId="30">
    <w:name w:val="Основной текст с отступом 3 Знак"/>
    <w:basedOn w:val="a0"/>
    <w:link w:val="3"/>
    <w:rsid w:val="00A05977"/>
    <w:rPr>
      <w:rFonts w:ascii="Times New Roman" w:eastAsia="Times New Roman" w:hAnsi="Times New Roman" w:cs="Times New Roman"/>
      <w:b/>
      <w:bCs/>
      <w:sz w:val="24"/>
      <w:szCs w:val="24"/>
      <w:lang w:val="uk-UA" w:eastAsia="ru-RU"/>
    </w:rPr>
  </w:style>
  <w:style w:type="paragraph" w:customStyle="1" w:styleId="a7">
    <w:name w:val="ф"/>
    <w:basedOn w:val="a5"/>
    <w:rsid w:val="00A05977"/>
    <w:pPr>
      <w:spacing w:line="360" w:lineRule="auto"/>
      <w:jc w:val="center"/>
    </w:pPr>
    <w:rPr>
      <w:rFonts w:ascii="Times New Roman" w:eastAsia="MS Mincho" w:hAnsi="Times New Roman" w:cs="Times New Roman"/>
      <w:b/>
      <w:bCs/>
      <w:caps/>
      <w:sz w:val="24"/>
      <w:szCs w:val="24"/>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97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5977"/>
    <w:pPr>
      <w:jc w:val="both"/>
    </w:pPr>
    <w:rPr>
      <w:sz w:val="20"/>
      <w:szCs w:val="20"/>
    </w:rPr>
  </w:style>
  <w:style w:type="character" w:customStyle="1" w:styleId="a4">
    <w:name w:val="Основной текст Знак"/>
    <w:basedOn w:val="a0"/>
    <w:link w:val="a3"/>
    <w:rsid w:val="00A05977"/>
    <w:rPr>
      <w:rFonts w:ascii="Times New Roman" w:eastAsia="Times New Roman" w:hAnsi="Times New Roman" w:cs="Times New Roman"/>
      <w:sz w:val="20"/>
      <w:szCs w:val="20"/>
      <w:lang w:val="ru-RU" w:eastAsia="ru-RU"/>
    </w:rPr>
  </w:style>
  <w:style w:type="paragraph" w:styleId="a5">
    <w:name w:val="Plain Text"/>
    <w:basedOn w:val="a"/>
    <w:link w:val="a6"/>
    <w:rsid w:val="00A05977"/>
    <w:rPr>
      <w:rFonts w:ascii="Courier New" w:hAnsi="Courier New" w:cs="Courier New"/>
      <w:sz w:val="20"/>
      <w:szCs w:val="20"/>
    </w:rPr>
  </w:style>
  <w:style w:type="character" w:customStyle="1" w:styleId="a6">
    <w:name w:val="Текст Знак"/>
    <w:basedOn w:val="a0"/>
    <w:link w:val="a5"/>
    <w:rsid w:val="00A05977"/>
    <w:rPr>
      <w:rFonts w:ascii="Courier New" w:eastAsia="Times New Roman" w:hAnsi="Courier New" w:cs="Courier New"/>
      <w:sz w:val="20"/>
      <w:szCs w:val="20"/>
      <w:lang w:val="ru-RU" w:eastAsia="ru-RU"/>
    </w:rPr>
  </w:style>
  <w:style w:type="paragraph" w:styleId="3">
    <w:name w:val="Body Text Indent 3"/>
    <w:basedOn w:val="a"/>
    <w:link w:val="30"/>
    <w:rsid w:val="00A05977"/>
    <w:pPr>
      <w:ind w:left="-108"/>
      <w:jc w:val="center"/>
    </w:pPr>
    <w:rPr>
      <w:b/>
      <w:bCs/>
      <w:lang w:val="uk-UA"/>
    </w:rPr>
  </w:style>
  <w:style w:type="character" w:customStyle="1" w:styleId="30">
    <w:name w:val="Основной текст с отступом 3 Знак"/>
    <w:basedOn w:val="a0"/>
    <w:link w:val="3"/>
    <w:rsid w:val="00A05977"/>
    <w:rPr>
      <w:rFonts w:ascii="Times New Roman" w:eastAsia="Times New Roman" w:hAnsi="Times New Roman" w:cs="Times New Roman"/>
      <w:b/>
      <w:bCs/>
      <w:sz w:val="24"/>
      <w:szCs w:val="24"/>
      <w:lang w:val="uk-UA" w:eastAsia="ru-RU"/>
    </w:rPr>
  </w:style>
  <w:style w:type="paragraph" w:customStyle="1" w:styleId="a7">
    <w:name w:val="ф"/>
    <w:basedOn w:val="a5"/>
    <w:rsid w:val="00A05977"/>
    <w:pPr>
      <w:spacing w:line="360" w:lineRule="auto"/>
      <w:jc w:val="center"/>
    </w:pPr>
    <w:rPr>
      <w:rFonts w:ascii="Times New Roman" w:eastAsia="MS Mincho" w:hAnsi="Times New Roman" w:cs="Times New Roman"/>
      <w:b/>
      <w:bCs/>
      <w:caps/>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3399</Words>
  <Characters>19377</Characters>
  <Application>Microsoft Office Word</Application>
  <DocSecurity>0</DocSecurity>
  <Lines>161</Lines>
  <Paragraphs>45</Paragraphs>
  <ScaleCrop>false</ScaleCrop>
  <Company>Home</Company>
  <LinksUpToDate>false</LinksUpToDate>
  <CharactersWithSpaces>22731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2012-11-06T04:18:00Z</dcterms:created>
  <dcterms:modified xsi:type="dcterms:W3CDTF">2012-11-06T04:19:00Z</dcterms:modified>
</cp:coreProperties>
</file>